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56" w:rsidRDefault="006A2056" w:rsidP="006A2056">
      <w:pPr>
        <w:pStyle w:val="a3"/>
        <w:jc w:val="center"/>
      </w:pPr>
      <w:r>
        <w:rPr>
          <w:rStyle w:val="a4"/>
        </w:rPr>
        <w:t>Страховые взносы и отчетность</w:t>
      </w:r>
    </w:p>
    <w:p w:rsidR="006A2056" w:rsidRDefault="006A2056" w:rsidP="006A2056">
      <w:pPr>
        <w:pStyle w:val="a3"/>
      </w:pPr>
      <w:r>
        <w:t>Тариф страхового взноса на обязательное пенсионное страхование в 2020 году установлен в размере 22%. Предельный фонд оплаты труда, с которого уплачиваются страховые взносы в систему обязательного пенсионного страхования, в 2020 году составляет 1 миллион 292 тысячи рублей (107,7 тыс. руб. в месяц). В 2020 году граждане могут заработать до 9,57 пенсионных коэффициентов на страховую пенсию, с 2021 года и далее работающие граждане смогут формировать пенсионные права в размере 10 пенсионных коэффициентов в год.</w:t>
      </w:r>
    </w:p>
    <w:p w:rsidR="006A2056" w:rsidRDefault="006A2056" w:rsidP="006A2056">
      <w:pPr>
        <w:pStyle w:val="a3"/>
      </w:pPr>
      <w:r>
        <w:t xml:space="preserve">Пенсионный фонд России продолжает администрировать добровольные взносы на страховую пенсию (покупка стажа) и добровольные взносы на накопительную пенсию (Программа государственного </w:t>
      </w:r>
      <w:proofErr w:type="spellStart"/>
      <w:r>
        <w:t>софинансирования</w:t>
      </w:r>
      <w:proofErr w:type="spellEnd"/>
      <w:r>
        <w:t xml:space="preserve"> пенсии).</w:t>
      </w:r>
    </w:p>
    <w:p w:rsidR="006A2056" w:rsidRDefault="006A2056" w:rsidP="006A2056">
      <w:pPr>
        <w:pStyle w:val="a3"/>
      </w:pPr>
      <w:r>
        <w:t xml:space="preserve">Добровольные страховые взносы в рамках Программы государственного </w:t>
      </w:r>
      <w:proofErr w:type="spellStart"/>
      <w:r>
        <w:t>софинансирования</w:t>
      </w:r>
      <w:proofErr w:type="spellEnd"/>
      <w:r>
        <w:t xml:space="preserve"> пенсии уплачиваются с 2009 года. В Чувашской Республике более 8,5 тыс. граждан продолжают платить добровольные взносы на будущую пенсию. В 2019 году добровольные взносы уплачены на сумму 142 млн. рублей, и в 2020 году ожидается </w:t>
      </w:r>
      <w:proofErr w:type="spellStart"/>
      <w:r>
        <w:t>софинансирование</w:t>
      </w:r>
      <w:proofErr w:type="spellEnd"/>
      <w:r>
        <w:t xml:space="preserve"> на 141,5 млн. руб.</w:t>
      </w:r>
      <w:bookmarkStart w:id="0" w:name="_GoBack"/>
      <w:bookmarkEnd w:id="0"/>
    </w:p>
    <w:p w:rsidR="006A2056" w:rsidRDefault="006A2056" w:rsidP="006A2056">
      <w:pPr>
        <w:pStyle w:val="a3"/>
      </w:pPr>
      <w:r>
        <w:t xml:space="preserve">В 2020 году последний </w:t>
      </w:r>
      <w:proofErr w:type="spellStart"/>
      <w:r>
        <w:t>софинансируемый</w:t>
      </w:r>
      <w:proofErr w:type="spellEnd"/>
      <w:r>
        <w:t xml:space="preserve"> государством взнос сделают те, кто первый взнос уплатил в 2011 году. Для них завершается 10-летний период господдержки в виде </w:t>
      </w:r>
      <w:proofErr w:type="spellStart"/>
      <w:r>
        <w:t>софинансирования</w:t>
      </w:r>
      <w:proofErr w:type="spellEnd"/>
      <w:r>
        <w:t>. При этом продолжать пополнять свои пенсионные накопления можно и далее – увеличение будет за счет инвестиционного дохода.</w:t>
      </w:r>
    </w:p>
    <w:p w:rsidR="006A2056" w:rsidRDefault="006A2056" w:rsidP="006A2056">
      <w:pPr>
        <w:pStyle w:val="a3"/>
      </w:pPr>
      <w:r>
        <w:t>От страхователей Пенсионный фонд России принимает:</w:t>
      </w:r>
    </w:p>
    <w:p w:rsidR="006A2056" w:rsidRDefault="006A2056" w:rsidP="006A2056">
      <w:pPr>
        <w:pStyle w:val="a3"/>
      </w:pPr>
      <w:r>
        <w:t>- ежегодные сведения о стаже застрахованных лиц (не позднее 1 марта);</w:t>
      </w:r>
    </w:p>
    <w:p w:rsidR="006A2056" w:rsidRDefault="006A2056" w:rsidP="006A2056">
      <w:pPr>
        <w:pStyle w:val="a3"/>
      </w:pPr>
      <w:r>
        <w:t xml:space="preserve">- ежемесячные сведения о работниках по форме СЗВ-М в срок не позднее 15-го числа следующего за </w:t>
      </w:r>
      <w:proofErr w:type="gramStart"/>
      <w:r>
        <w:t>отчетным</w:t>
      </w:r>
      <w:proofErr w:type="gramEnd"/>
      <w:r>
        <w:t xml:space="preserve"> месяца;</w:t>
      </w:r>
    </w:p>
    <w:p w:rsidR="006A2056" w:rsidRDefault="006A2056" w:rsidP="006A2056">
      <w:pPr>
        <w:pStyle w:val="a3"/>
      </w:pPr>
      <w:r>
        <w:t>- ежемесячные сведения о трудовой деятельности СЗВ-ТД - вводятся с 1 января 2020 года.</w:t>
      </w:r>
    </w:p>
    <w:p w:rsidR="006A2056" w:rsidRDefault="006A2056" w:rsidP="006A2056">
      <w:pPr>
        <w:pStyle w:val="a3"/>
      </w:pPr>
      <w:r>
        <w:t>Индивидуальные сведения о страховых взносах для разнесения по лицевым счетам граждан передаются в Пенсионный фонд в составе общей отчетности Федеральной налоговой службы.</w:t>
      </w:r>
    </w:p>
    <w:p w:rsidR="006A2056" w:rsidRDefault="006A2056" w:rsidP="006A2056">
      <w:pPr>
        <w:pStyle w:val="a3"/>
      </w:pPr>
      <w:r>
        <w:t>При нарушении сроков сдачи отчетности, представлении неполной или недостоверной информации к работодателю применяются финансовые санкции.</w:t>
      </w:r>
    </w:p>
    <w:p w:rsidR="006A2056" w:rsidRDefault="006A2056" w:rsidP="006A2056">
      <w:pPr>
        <w:pStyle w:val="a3"/>
      </w:pPr>
      <w:r>
        <w:t xml:space="preserve">В Чувашской Республике направить в Пенсионный фонд отчетность за 2019 год </w:t>
      </w:r>
      <w:proofErr w:type="gramStart"/>
      <w:r>
        <w:t>обязаны</w:t>
      </w:r>
      <w:proofErr w:type="gramEnd"/>
      <w:r>
        <w:t xml:space="preserve"> более 25 тыс. работодателей, использующих наемный труд.</w:t>
      </w:r>
    </w:p>
    <w:p w:rsidR="006E6452" w:rsidRDefault="006E6452"/>
    <w:sectPr w:rsidR="006E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56"/>
    <w:rsid w:val="006A2056"/>
    <w:rsid w:val="006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2020-02-27T07:11:00Z</dcterms:created>
  <dcterms:modified xsi:type="dcterms:W3CDTF">2020-02-27T07:46:00Z</dcterms:modified>
</cp:coreProperties>
</file>