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0B" w:rsidRDefault="00C13B0B" w:rsidP="00C13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Бурятия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   ОБРАЗОВАНИЯ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СЕЛЬСКОЕ ПОСЕЛЕНИЕ</w:t>
      </w:r>
    </w:p>
    <w:p w:rsidR="00C13B0B" w:rsidRDefault="00C13B0B" w:rsidP="00C13B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5DD8">
        <w:rPr>
          <w:rFonts w:ascii="Times New Roman" w:hAnsi="Times New Roman" w:cs="Times New Roman"/>
          <w:b/>
          <w:sz w:val="28"/>
          <w:szCs w:val="28"/>
        </w:rPr>
        <w:t>Нарсатуйское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13B0B" w:rsidRDefault="00C13B0B" w:rsidP="00C13B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основной деятельности</w:t>
      </w:r>
    </w:p>
    <w:p w:rsidR="00C13B0B" w:rsidRDefault="00C13B0B" w:rsidP="00C13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13B0B" w:rsidRDefault="00045DD8" w:rsidP="00C13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</w:t>
      </w:r>
      <w:r w:rsidR="00C13B0B">
        <w:rPr>
          <w:rFonts w:ascii="Times New Roman" w:hAnsi="Times New Roman" w:cs="Times New Roman"/>
          <w:sz w:val="28"/>
          <w:szCs w:val="28"/>
        </w:rPr>
        <w:t xml:space="preserve">» ноября  2016 г.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27</w:t>
      </w:r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 xml:space="preserve">Об основных направлениях </w:t>
      </w:r>
      <w:proofErr w:type="gramStart"/>
      <w:r w:rsidRPr="00CC5B00">
        <w:rPr>
          <w:bCs/>
          <w:sz w:val="28"/>
        </w:rPr>
        <w:t>налоговой</w:t>
      </w:r>
      <w:proofErr w:type="gramEnd"/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>политики МО СП «</w:t>
      </w:r>
      <w:proofErr w:type="spellStart"/>
      <w:r w:rsidR="00045DD8">
        <w:rPr>
          <w:bCs/>
          <w:sz w:val="28"/>
        </w:rPr>
        <w:t>Нарсатуйское</w:t>
      </w:r>
      <w:proofErr w:type="spellEnd"/>
      <w:r w:rsidRPr="00CC5B00">
        <w:rPr>
          <w:bCs/>
          <w:sz w:val="28"/>
        </w:rPr>
        <w:t>»</w:t>
      </w:r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 xml:space="preserve"> на 2017 - 2019 годы </w:t>
      </w:r>
    </w:p>
    <w:p w:rsidR="00C13B0B" w:rsidRDefault="00C13B0B" w:rsidP="00C13B0B">
      <w:pPr>
        <w:pStyle w:val="1"/>
        <w:spacing w:line="240" w:lineRule="auto"/>
        <w:ind w:firstLine="709"/>
        <w:rPr>
          <w:b/>
          <w:bCs/>
          <w:sz w:val="28"/>
        </w:rPr>
      </w:pPr>
    </w:p>
    <w:p w:rsidR="00C13B0B" w:rsidRDefault="00C13B0B" w:rsidP="00C13B0B">
      <w:pPr>
        <w:pStyle w:val="1"/>
        <w:spacing w:line="240" w:lineRule="auto"/>
        <w:ind w:firstLine="709"/>
        <w:rPr>
          <w:b/>
          <w:bCs/>
          <w:sz w:val="28"/>
        </w:rPr>
      </w:pPr>
    </w:p>
    <w:p w:rsidR="00C13B0B" w:rsidRDefault="00C13B0B" w:rsidP="00C13B0B">
      <w:pPr>
        <w:pStyle w:val="1"/>
        <w:spacing w:line="240" w:lineRule="auto"/>
        <w:ind w:firstLine="709"/>
        <w:rPr>
          <w:bCs/>
          <w:sz w:val="28"/>
        </w:rPr>
      </w:pPr>
      <w:r>
        <w:rPr>
          <w:bCs/>
          <w:sz w:val="28"/>
        </w:rPr>
        <w:t>Для определения целей и задач налоговой политики МО СП «</w:t>
      </w:r>
      <w:proofErr w:type="spellStart"/>
      <w:r w:rsidR="00045DD8">
        <w:rPr>
          <w:bCs/>
          <w:sz w:val="28"/>
        </w:rPr>
        <w:t>Нарсатуйское</w:t>
      </w:r>
      <w:proofErr w:type="spellEnd"/>
      <w:r>
        <w:rPr>
          <w:bCs/>
          <w:sz w:val="28"/>
        </w:rPr>
        <w:t>» в среднесрочной перспективе:</w:t>
      </w:r>
    </w:p>
    <w:p w:rsidR="00C13B0B" w:rsidRDefault="00C13B0B" w:rsidP="00C13B0B">
      <w:pPr>
        <w:pStyle w:val="1"/>
        <w:spacing w:line="240" w:lineRule="auto"/>
        <w:ind w:firstLine="709"/>
        <w:rPr>
          <w:bCs/>
          <w:sz w:val="20"/>
        </w:rPr>
      </w:pPr>
    </w:p>
    <w:p w:rsidR="00C13B0B" w:rsidRDefault="00C13B0B" w:rsidP="00C13B0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Основные направления налоговой политик</w:t>
      </w:r>
      <w:r w:rsidR="00CC5B00">
        <w:rPr>
          <w:rFonts w:ascii="Times New Roman" w:hAnsi="Times New Roman" w:cs="Times New Roman"/>
          <w:sz w:val="28"/>
          <w:szCs w:val="28"/>
        </w:rPr>
        <w:t>и</w:t>
      </w:r>
      <w:r w:rsidRPr="00C13B0B">
        <w:rPr>
          <w:rFonts w:asciiTheme="minorHAnsi" w:eastAsiaTheme="minorEastAsia" w:hAnsiTheme="minorHAnsi" w:cstheme="minorBidi"/>
          <w:bCs/>
          <w:sz w:val="28"/>
          <w:szCs w:val="22"/>
        </w:rPr>
        <w:t xml:space="preserve"> </w:t>
      </w:r>
      <w:r w:rsidRPr="00C13B0B">
        <w:rPr>
          <w:rFonts w:ascii="Times New Roman" w:hAnsi="Times New Roman" w:cs="Times New Roman"/>
          <w:bCs/>
          <w:sz w:val="28"/>
          <w:szCs w:val="28"/>
        </w:rPr>
        <w:t>МО СП «</w:t>
      </w:r>
      <w:proofErr w:type="spellStart"/>
      <w:r w:rsidR="00045DD8">
        <w:rPr>
          <w:rFonts w:ascii="Times New Roman" w:hAnsi="Times New Roman" w:cs="Times New Roman"/>
          <w:bCs/>
          <w:sz w:val="28"/>
          <w:szCs w:val="28"/>
        </w:rPr>
        <w:t>Нарсатуйское</w:t>
      </w:r>
      <w:proofErr w:type="spellEnd"/>
      <w:r w:rsidRPr="00C13B0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2017-2019 годы согласно приложению.</w:t>
      </w:r>
    </w:p>
    <w:p w:rsidR="00C13B0B" w:rsidRDefault="00C13B0B" w:rsidP="00C13B0B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При формировании и исполнении бюджета МО СП «</w:t>
      </w:r>
      <w:proofErr w:type="spellStart"/>
      <w:r w:rsidR="00045DD8">
        <w:rPr>
          <w:rFonts w:ascii="Times New Roman" w:hAnsi="Times New Roman" w:cs="Times New Roman"/>
          <w:sz w:val="28"/>
          <w:szCs w:val="28"/>
        </w:rPr>
        <w:t>Нарсатуйское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2017 год учитывать положени</w:t>
      </w:r>
      <w:r w:rsidR="009153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Основных направлений налоговой политики </w:t>
      </w:r>
      <w:r w:rsidR="00CC5B00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045DD8">
        <w:rPr>
          <w:rFonts w:ascii="Times New Roman" w:hAnsi="Times New Roman" w:cs="Times New Roman"/>
          <w:sz w:val="28"/>
          <w:szCs w:val="28"/>
        </w:rPr>
        <w:t>Нарсатуйское</w:t>
      </w:r>
      <w:proofErr w:type="spellEnd"/>
      <w:r w:rsidR="00CC5B00">
        <w:rPr>
          <w:rFonts w:ascii="Times New Roman" w:hAnsi="Times New Roman" w:cs="Times New Roman"/>
          <w:sz w:val="28"/>
          <w:szCs w:val="28"/>
        </w:rPr>
        <w:t>» на 2017-2019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5B00">
        <w:rPr>
          <w:rFonts w:ascii="Times New Roman" w:hAnsi="Times New Roman" w:cs="Times New Roman"/>
          <w:sz w:val="28"/>
          <w:szCs w:val="28"/>
        </w:rPr>
        <w:t xml:space="preserve">    Настоящее распоряжение вступает в силу со дня его обнародования.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B00">
        <w:rPr>
          <w:rFonts w:ascii="Times New Roman" w:hAnsi="Times New Roman" w:cs="Times New Roman"/>
          <w:sz w:val="28"/>
          <w:szCs w:val="28"/>
        </w:rPr>
        <w:t>Глава</w:t>
      </w:r>
      <w:r w:rsidR="00CC5B00" w:rsidRPr="00CC5B00"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 w:rsidR="00045DD8">
        <w:rPr>
          <w:rFonts w:ascii="Times New Roman" w:hAnsi="Times New Roman" w:cs="Times New Roman"/>
          <w:sz w:val="28"/>
          <w:szCs w:val="28"/>
        </w:rPr>
        <w:t>Нарсатуйское</w:t>
      </w:r>
      <w:proofErr w:type="spellEnd"/>
      <w:r w:rsidR="00CC5B00" w:rsidRPr="00CC5B00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045DD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045DD8">
        <w:rPr>
          <w:rFonts w:ascii="Times New Roman" w:hAnsi="Times New Roman" w:cs="Times New Roman"/>
          <w:sz w:val="28"/>
          <w:szCs w:val="28"/>
        </w:rPr>
        <w:t>З.Ж.Сосоров</w:t>
      </w:r>
      <w:proofErr w:type="spellEnd"/>
    </w:p>
    <w:p w:rsidR="00C13B0B" w:rsidRPr="00CC5B00" w:rsidRDefault="00C13B0B" w:rsidP="00CC5B0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13B0B" w:rsidRDefault="00C13B0B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13B0B" w:rsidRDefault="00C13B0B" w:rsidP="00C13B0B">
      <w:pPr>
        <w:pStyle w:val="1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Администрации </w:t>
      </w:r>
    </w:p>
    <w:p w:rsidR="00C13B0B" w:rsidRDefault="00CC5B00" w:rsidP="00C13B0B">
      <w:pPr>
        <w:pStyle w:val="1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МО СП «</w:t>
      </w:r>
      <w:proofErr w:type="spellStart"/>
      <w:r w:rsidR="00045DD8">
        <w:rPr>
          <w:sz w:val="24"/>
          <w:szCs w:val="24"/>
        </w:rPr>
        <w:t>Нарсатуйское</w:t>
      </w:r>
      <w:proofErr w:type="spellEnd"/>
      <w:r>
        <w:rPr>
          <w:sz w:val="24"/>
          <w:szCs w:val="24"/>
        </w:rPr>
        <w:t>»</w:t>
      </w:r>
    </w:p>
    <w:p w:rsidR="00C13B0B" w:rsidRDefault="00C13B0B" w:rsidP="00C13B0B">
      <w:pPr>
        <w:pStyle w:val="1"/>
        <w:widowControl/>
        <w:spacing w:line="240" w:lineRule="auto"/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t>от «</w:t>
      </w:r>
      <w:r w:rsidR="00045DD8">
        <w:rPr>
          <w:sz w:val="24"/>
          <w:szCs w:val="24"/>
        </w:rPr>
        <w:t>05</w:t>
      </w:r>
      <w:r>
        <w:rPr>
          <w:sz w:val="24"/>
          <w:szCs w:val="24"/>
        </w:rPr>
        <w:t xml:space="preserve"> » </w:t>
      </w:r>
      <w:r w:rsidR="00CC5B00">
        <w:rPr>
          <w:sz w:val="24"/>
          <w:szCs w:val="24"/>
        </w:rPr>
        <w:t>ноя</w:t>
      </w:r>
      <w:r>
        <w:rPr>
          <w:sz w:val="24"/>
          <w:szCs w:val="24"/>
        </w:rPr>
        <w:t xml:space="preserve">бря 2016  № </w:t>
      </w:r>
      <w:r w:rsidR="00045DD8">
        <w:rPr>
          <w:sz w:val="24"/>
          <w:szCs w:val="24"/>
        </w:rPr>
        <w:t>27</w:t>
      </w:r>
    </w:p>
    <w:p w:rsidR="00C13B0B" w:rsidRDefault="00C13B0B" w:rsidP="00C13B0B">
      <w:pPr>
        <w:pStyle w:val="1"/>
        <w:widowControl/>
        <w:spacing w:line="240" w:lineRule="auto"/>
        <w:ind w:firstLine="0"/>
        <w:jc w:val="center"/>
        <w:rPr>
          <w:b/>
          <w:sz w:val="32"/>
          <w:szCs w:val="32"/>
        </w:rPr>
      </w:pPr>
    </w:p>
    <w:p w:rsidR="00C13B0B" w:rsidRDefault="00C13B0B" w:rsidP="00C13B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C13B0B" w:rsidRDefault="00C13B0B" w:rsidP="00C13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ПОЛИТИКИ МУНИЦИПАЛЬНОГО ОБРАЗОВАНИЯ «</w:t>
      </w:r>
      <w:r w:rsidR="00045DD8">
        <w:rPr>
          <w:rFonts w:ascii="Times New Roman" w:hAnsi="Times New Roman" w:cs="Times New Roman"/>
          <w:sz w:val="28"/>
          <w:szCs w:val="28"/>
        </w:rPr>
        <w:t>НАРСАТУЙСКОЕ</w:t>
      </w:r>
      <w:r>
        <w:rPr>
          <w:rFonts w:ascii="Times New Roman" w:hAnsi="Times New Roman" w:cs="Times New Roman"/>
          <w:sz w:val="28"/>
          <w:szCs w:val="28"/>
        </w:rPr>
        <w:t>»  НА 2017 - 2019 ГОДЫ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1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направления налоговой политики</w:t>
      </w:r>
      <w:r>
        <w:rPr>
          <w:sz w:val="28"/>
          <w:szCs w:val="28"/>
        </w:rPr>
        <w:t xml:space="preserve"> муниципального образования </w:t>
      </w:r>
      <w:r w:rsidR="009153D5">
        <w:rPr>
          <w:sz w:val="28"/>
          <w:szCs w:val="28"/>
        </w:rPr>
        <w:t>«</w:t>
      </w:r>
      <w:proofErr w:type="spellStart"/>
      <w:r w:rsidR="00045DD8">
        <w:rPr>
          <w:sz w:val="28"/>
          <w:szCs w:val="28"/>
        </w:rPr>
        <w:t>Нарсатуйское</w:t>
      </w:r>
      <w:proofErr w:type="spellEnd"/>
      <w:r w:rsidR="009153D5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на 2017 - 2019 годы (далее – Основные направления налоговой политики) подготовлены в соответствии с бюджетным законодательством Российской Федерации, Республики Бурятия и нормативными правовыми актами</w:t>
      </w:r>
      <w:r>
        <w:rPr>
          <w:sz w:val="28"/>
          <w:szCs w:val="28"/>
        </w:rPr>
        <w:t xml:space="preserve"> муниципального образования </w:t>
      </w:r>
      <w:r w:rsidR="009153D5">
        <w:rPr>
          <w:sz w:val="28"/>
          <w:szCs w:val="28"/>
        </w:rPr>
        <w:t>«</w:t>
      </w:r>
      <w:proofErr w:type="spellStart"/>
      <w:r w:rsidR="00045DD8">
        <w:rPr>
          <w:sz w:val="28"/>
          <w:szCs w:val="28"/>
        </w:rPr>
        <w:t>Нарсатуйское</w:t>
      </w:r>
      <w:proofErr w:type="spellEnd"/>
      <w:r w:rsidR="009153D5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в целях составления проекта</w:t>
      </w:r>
      <w:r w:rsidR="009153D5">
        <w:rPr>
          <w:bCs/>
          <w:sz w:val="28"/>
          <w:szCs w:val="28"/>
        </w:rPr>
        <w:t xml:space="preserve"> местного</w:t>
      </w:r>
      <w:r>
        <w:rPr>
          <w:bCs/>
          <w:sz w:val="28"/>
          <w:szCs w:val="28"/>
        </w:rPr>
        <w:t xml:space="preserve"> бюджета на 2017 год.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налоговой политики </w:t>
      </w:r>
      <w:r w:rsidR="009153D5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045DD8">
        <w:rPr>
          <w:rFonts w:ascii="Times New Roman" w:hAnsi="Times New Roman" w:cs="Times New Roman"/>
          <w:sz w:val="28"/>
          <w:szCs w:val="28"/>
        </w:rPr>
        <w:t>Нарсатуйское</w:t>
      </w:r>
      <w:proofErr w:type="spellEnd"/>
      <w:r w:rsidR="009153D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 являются: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достигнутого уровня налогового потенциала, его увеличение за счет налогового стимулирования инвестиционной и предпринимательской деятельности в </w:t>
      </w:r>
      <w:r w:rsidR="009153D5">
        <w:rPr>
          <w:rFonts w:ascii="Times New Roman" w:hAnsi="Times New Roman" w:cs="Times New Roman"/>
          <w:sz w:val="28"/>
          <w:szCs w:val="28"/>
        </w:rPr>
        <w:t>поселении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развития экономики </w:t>
      </w:r>
      <w:r w:rsidR="009153D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 повышения ее конкурентоспособности;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налоговой базы через поддержку организаций реального сектора экономики, субъектов малого и среднего бизнеса;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подходов в предоставлении налоговых льгот с учетом предварительной оценки их эффективности;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взаимовыгодное сотрудничество с организациями, формирующими налоговый потенциал муниципального района;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работы администраторов доходов;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повышению эффективности управления муниципальной собственностью, увеличение доходов от ее использования;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9153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 реализации налоговой политики</w:t>
      </w:r>
    </w:p>
    <w:p w:rsidR="00C13B0B" w:rsidRDefault="009153D5" w:rsidP="009153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СП «</w:t>
      </w:r>
      <w:proofErr w:type="spellStart"/>
      <w:r w:rsidR="00045DD8">
        <w:rPr>
          <w:rFonts w:ascii="Times New Roman" w:hAnsi="Times New Roman" w:cs="Times New Roman"/>
          <w:b/>
          <w:sz w:val="28"/>
          <w:szCs w:val="28"/>
        </w:rPr>
        <w:t>Нарсатуйское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13B0B">
        <w:rPr>
          <w:rFonts w:ascii="Times New Roman" w:hAnsi="Times New Roman" w:cs="Times New Roman"/>
          <w:b/>
          <w:sz w:val="28"/>
          <w:szCs w:val="28"/>
        </w:rPr>
        <w:t>в 2013 - 2015 годах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</w:t>
      </w:r>
      <w:r w:rsidR="009153D5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 xml:space="preserve">ого бюджета </w:t>
      </w:r>
      <w:r w:rsidR="009153D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2015 году составили </w:t>
      </w:r>
      <w:r w:rsidR="007427F8">
        <w:rPr>
          <w:rFonts w:ascii="Times New Roman" w:hAnsi="Times New Roman" w:cs="Times New Roman"/>
          <w:sz w:val="28"/>
          <w:szCs w:val="28"/>
        </w:rPr>
        <w:t>348,2тыс</w:t>
      </w:r>
      <w:proofErr w:type="gramStart"/>
      <w:r w:rsidR="00742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и </w:t>
      </w:r>
      <w:r w:rsidR="007427F8">
        <w:rPr>
          <w:rFonts w:ascii="Times New Roman" w:hAnsi="Times New Roman" w:cs="Times New Roman"/>
          <w:sz w:val="28"/>
          <w:szCs w:val="28"/>
        </w:rPr>
        <w:t>уменьши</w:t>
      </w:r>
      <w:r>
        <w:rPr>
          <w:rFonts w:ascii="Times New Roman" w:hAnsi="Times New Roman" w:cs="Times New Roman"/>
          <w:sz w:val="28"/>
          <w:szCs w:val="28"/>
        </w:rPr>
        <w:t>лись по сравнению</w:t>
      </w:r>
      <w:r w:rsidR="007427F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2014 годом на </w:t>
      </w:r>
      <w:r w:rsidR="00377C2E">
        <w:rPr>
          <w:rFonts w:ascii="Times New Roman" w:hAnsi="Times New Roman" w:cs="Times New Roman"/>
          <w:sz w:val="28"/>
          <w:szCs w:val="28"/>
        </w:rPr>
        <w:t>51,8</w:t>
      </w:r>
      <w:r>
        <w:rPr>
          <w:rFonts w:ascii="Times New Roman" w:hAnsi="Times New Roman" w:cs="Times New Roman"/>
          <w:sz w:val="28"/>
          <w:szCs w:val="28"/>
        </w:rPr>
        <w:t xml:space="preserve">%, в абсолютной сумме  на </w:t>
      </w:r>
      <w:r w:rsidR="007427F8">
        <w:rPr>
          <w:rFonts w:ascii="Times New Roman" w:hAnsi="Times New Roman" w:cs="Times New Roman"/>
          <w:sz w:val="28"/>
          <w:szCs w:val="28"/>
        </w:rPr>
        <w:t>324,1тыс.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7427F8">
        <w:rPr>
          <w:rFonts w:ascii="Times New Roman" w:hAnsi="Times New Roman" w:cs="Times New Roman"/>
          <w:sz w:val="28"/>
          <w:szCs w:val="28"/>
        </w:rPr>
        <w:t xml:space="preserve"> Уменьшение произошло за</w:t>
      </w:r>
      <w:r w:rsidR="00377C2E">
        <w:rPr>
          <w:rFonts w:ascii="Times New Roman" w:hAnsi="Times New Roman" w:cs="Times New Roman"/>
          <w:sz w:val="28"/>
          <w:szCs w:val="28"/>
        </w:rPr>
        <w:t xml:space="preserve"> счет НДФЛ(норматив, зачисляемый в бюджет поселения в 2014 году был 10%, в 2015 году-2%) и акцизов (в 2014 год</w:t>
      </w:r>
      <w:r w:rsidR="00045DD8">
        <w:rPr>
          <w:rFonts w:ascii="Times New Roman" w:hAnsi="Times New Roman" w:cs="Times New Roman"/>
          <w:sz w:val="28"/>
          <w:szCs w:val="28"/>
        </w:rPr>
        <w:t>у а</w:t>
      </w:r>
      <w:r w:rsidR="006D5D01">
        <w:rPr>
          <w:rFonts w:ascii="Times New Roman" w:hAnsi="Times New Roman" w:cs="Times New Roman"/>
          <w:sz w:val="28"/>
          <w:szCs w:val="28"/>
        </w:rPr>
        <w:t>кцизы поступили в сумме 145,1</w:t>
      </w:r>
      <w:r w:rsidR="00377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C2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377C2E">
        <w:rPr>
          <w:rFonts w:ascii="Times New Roman" w:hAnsi="Times New Roman" w:cs="Times New Roman"/>
          <w:sz w:val="28"/>
          <w:szCs w:val="28"/>
        </w:rPr>
        <w:t>, в 2015 году в бюджете не предусмотрено поступление этого налога).</w:t>
      </w:r>
      <w:r w:rsidR="00742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основных налоговых</w:t>
      </w:r>
      <w:r w:rsidR="00377C2E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 за 2013 - 2015 годы выглядит следующим образом:</w:t>
      </w:r>
    </w:p>
    <w:p w:rsidR="00F91623" w:rsidRDefault="00F91623" w:rsidP="00F916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3B0B" w:rsidRDefault="00F91623" w:rsidP="00F9162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в</w:t>
      </w:r>
      <w:r w:rsidR="00377C2E">
        <w:rPr>
          <w:rFonts w:ascii="Times New Roman" w:hAnsi="Times New Roman" w:cs="Times New Roman"/>
          <w:sz w:val="28"/>
          <w:szCs w:val="28"/>
        </w:rPr>
        <w:t xml:space="preserve"> тыс.</w:t>
      </w:r>
      <w:r w:rsidR="00C13B0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13B0B" w:rsidRDefault="00C13B0B" w:rsidP="00C13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5"/>
        <w:gridCol w:w="1300"/>
        <w:gridCol w:w="1310"/>
        <w:gridCol w:w="1310"/>
      </w:tblGrid>
      <w:tr w:rsidR="00C13B0B" w:rsidTr="00377C2E">
        <w:trPr>
          <w:trHeight w:val="28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377C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</w:tr>
      <w:tr w:rsidR="00F224AB" w:rsidTr="00377C2E">
        <w:trPr>
          <w:trHeight w:val="28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AB" w:rsidRPr="00F91623" w:rsidRDefault="00F224A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162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AB" w:rsidRPr="00F91623" w:rsidRDefault="006D5D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134,3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AB" w:rsidRPr="00F91623" w:rsidRDefault="006D5D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AB" w:rsidRPr="00F91623" w:rsidRDefault="00045D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96,1</w:t>
            </w:r>
          </w:p>
        </w:tc>
      </w:tr>
      <w:tr w:rsidR="00C13B0B" w:rsidTr="00F224AB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F224AB">
            <w:pPr>
              <w:pStyle w:val="ConsPlusNormal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НДФЛ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045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22,9</w:t>
            </w:r>
          </w:p>
        </w:tc>
      </w:tr>
      <w:tr w:rsidR="00F91623" w:rsidTr="00F224AB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23" w:rsidRDefault="00F91623">
            <w:pPr>
              <w:pStyle w:val="ConsPlusNormal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Единый сельхозналог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23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23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23" w:rsidRDefault="00045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13,4</w:t>
            </w:r>
          </w:p>
        </w:tc>
      </w:tr>
      <w:tr w:rsidR="00C13B0B" w:rsidTr="00F224AB">
        <w:trPr>
          <w:trHeight w:val="31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F224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Акцизы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F224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F224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C13B0B" w:rsidTr="00F224AB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F224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045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51,7</w:t>
            </w:r>
          </w:p>
        </w:tc>
      </w:tr>
      <w:tr w:rsidR="00C13B0B" w:rsidTr="00F224AB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EA79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6D5D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0B" w:rsidRDefault="00045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</w:tc>
      </w:tr>
    </w:tbl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285" w:rsidRDefault="00F91623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видим, что по земельному налогу наблюдается прирост. Значительный рост поступлений связан с увеличением кадастровой стоимости земельных участков, повлиял объективный фактор: это увеличение оформления правоустанавливающих документов на земельные участки, которые являются основанием для взимания земельного налога, работа с населением по задолженности налогов.</w:t>
      </w:r>
    </w:p>
    <w:p w:rsidR="00C13B0B" w:rsidRDefault="00583285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 на недвижимое имущество физических лиц, ставки по земельному налогу с 01.01.2015г установлены на основании реш</w:t>
      </w:r>
      <w:r w:rsidR="006D5D01">
        <w:rPr>
          <w:rFonts w:ascii="Times New Roman" w:hAnsi="Times New Roman" w:cs="Times New Roman"/>
          <w:sz w:val="28"/>
          <w:szCs w:val="28"/>
        </w:rPr>
        <w:t xml:space="preserve">ения сессии Совета депутатов №  56 </w:t>
      </w:r>
      <w:r>
        <w:rPr>
          <w:rFonts w:ascii="Times New Roman" w:hAnsi="Times New Roman" w:cs="Times New Roman"/>
          <w:sz w:val="28"/>
          <w:szCs w:val="28"/>
        </w:rPr>
        <w:t xml:space="preserve"> от 14.0</w:t>
      </w:r>
      <w:r w:rsidR="006D5D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.2014г и составляет: 0,1% - на имущество до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0,13% - от 300 до500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свыше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0,3%. По земельному налогу: 0,25% в отношении земельных участков ЛПХ, земель, отнесенных к землям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 1,5 % в отношении прочих земельных участков; 0,3% в отношении земель, предназначенных для размещения объектов образования, здравоохранения. За 2015 год физические лица обязаны оплатить налоги до 01 декабря 2016г.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республиканского налогового законодательства,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вступившие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силу в 2015 году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2011 - 2012 годах в республике была проведена оптимизация региональных налоговых льгот, в результате которой законами Республики Бурятия от 26.11.2002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145-III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Федерации" и от 08.05.2009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N 868-IV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государственной поддержке инвестиционной деятельности на территории Республики Бурятия" предусматриваются меры налогового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регулирования, направленные на стимулирование инвестиционной и предпринимательской деятельности и льготы по транспортному налогу, имеющие социальную направленность.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период 2014 - 2015 годов работа по совершенствованию налогового законодательства продолжилась и была реализована по следующим направлениям: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Совершенствование налогообложения имущества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полномочий, предоставленных субъектам Российской Федерации федеральным законодательством, с 2015 года в Республике Бурятия: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осуществлен переход к порядку исчисления налога на имущество физических лиц, исходя из кадастровой стоимости объектов налогообложения;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 новый порядок исчисления налога на имущество организаций, исходя из кадастровой стоимости объектов в отношении отдельных видов недвижимого имущества - административно-деловых, торговых центров, а также нежилых помещений, предназначенных для размещения офисов, торговых объектов, объектов общественного питания и бытового обслуживания в рамках реализации Федерального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02.11.2013 N 307-ФЗ.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недопущения резкого повышения налоговой нагрузки для бизнеса был установлен переходный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льготной ставкой налогообложения: в 2015 году - 0,2%, в 2016 году - 0,3%, в 2017 году - 0,4%, на период 2018 - 2019 годов - 0,5%, с 2020 года - 2,0%;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возможностью применения в 2015 - 2016 годах налоговых вычетов в виде уменьшения налоговой базы на величину кадастровой стоимости 300 кв. метров площади объекта или 100 кв. метров площади помещения (по одному объекту или помещению по выбору налогоплательщика).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Стимулирование развития малого предпринимательства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</w:t>
      </w:r>
      <w:hyperlink r:id="rId9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N 232-ФЗ "О внесении изменений в статью 12 части первой и часть вторую Налогового кодекса Российской Федерации", </w:t>
      </w:r>
      <w:hyperlink r:id="rId10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Плана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первоочередных мероприятий по обеспечению устойчивого развития экономики и социальной стабильности в 2015 году, утвержденного распоряжением Правительства Российской Федерации от 27.01.2015 N 98-р, на территории Республики Бурятия: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установлена нулевая налоговая ставка ("налоговые каникулы") для впервые зарегистрированных индивидуальных предпринимателей, работающих по упрощенной и патентной системам налогообложения и осуществляющих предпринимательскую деятельность в производственной, социальной и научной сферах. 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введены пониженные ставки налога для налогоплательщиков, применяющих упрощенную систему налогообложения по системе "доходы" и осуществляющих отдельные производственные и социальные виды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- в размере 5%, при выполнении условий по размеру дохода, среднесписочной численности и заработной платы наемных работников - 3%;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изменения в патентную систему налогообложения по расширению перечня видов предпринимательской деятельности, размер потенциального годового дохода в целях учета территориальных особенностей ведения предпринимательской деятельности на территории республики дифференцирован по группам муниципальных образований с уменьшением его размера для муниципальных районов и северных районов.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Поддержка организаций реального сектора экономики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качестве стимула для создания новых произво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амках полномочий, предоставленных регионам Налоговым </w:t>
      </w:r>
      <w:hyperlink r:id="rId11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2014 году в Республике Бурятия введены налоговые льготы для так называемых "региональных инвестиционных проектов" - новых производств, создаваемых на новых производственных мощностях.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 производства освобождены от налога на прибыль: по федеральной части налога - полностью на 10 лет с момента получения первых доходов, по региональной части налога - на первые 5 лет полностью, на последующие годы предусмотрено снижение ставки до 10%. Действие Закона распространяется на новые проекты и позволяет организациям воспользоваться льготой по уплате налога на прибыль с момента получения первых доходов;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в целях повышения эффективности налоговых льгот для инвесторов, заключивших инвестиционные соглашения с Правительством Республики Бурятия, для реализации и завершения крупных инвестиционных проектов в региональное налоговое законодательство в 2015 году внесены изменения по установлению периода предоставления налоговых льгот по налогу на имущество с момента постановки основных средств на баланс, а не с года заключения инвестиционного соглашения, когда отсутствует налоговая база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льготируемый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теряется;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целях оказания государственной поддержки организациям, получившим статус резидентов территории опережающего социально-экономического развития в моногородах с наиболее сложным социально-экономическим положением, с 2016 года законодательством предусмотрены: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пониженная ставка по налогу на прибыль в части, зачисляемой в республиканский бюджет, - не более 5% в течение первых 5 налоговых периодов с периода получения первой прибыли от деятельности и не менее 10%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последующие 5 налоговых периодов;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уплаты налога на имущество организаций в пределах сумм, зачисляемых в республиканский бюджет, в течение пяти календарных лет, начиная с первого числа налогового периода, в котором произошла постановка на учет имущества, создаваемого или приобретаемого для реализации инвестиционного проекта;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организации, осуществляющие деятельность по обработке отходов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резины, у которых выручка от реализации товаров (работ, услуг) по виду деятельности "Обработка отходов резины" составляет не менее 70 процентов, освобождены от уплаты налога на имущество организаций в части стоимости имущества, учитываемого на балансе в качестве объектов основных средств, созданного или приобретенного для обработки отходов резины, в течение пяти календарных лет;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качестве меры государственной поддержки организаций, оказывающих услуги по пассажирским и грузовым перевозкам воздушным транспортом, предоставлено освобождение от уплаты налога на имущество на период до 2025 года.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налоговых льготах, предоставленных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2013 -2015 годах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 и главой 31 Налогового кодекса РФ, сельские поселения определяют на своих территориях ставки земельного налога, порядок и сроки уплаты налога, а также налоговые льготы, основания и порядок их применения.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уплаты земельного налога освобождены бюджетные учреждения и организации,  полностью или частично финансируемые из местного  бюджета.      Объем налоговых льгот, предоставленных в соответствии с налоговым законодательством и решениями муниципальных образований в муниципальном районе в 2013-2015 годах, составил  10,9 млн. руб.</w:t>
      </w:r>
    </w:p>
    <w:p w:rsidR="00C13B0B" w:rsidRDefault="00C13B0B" w:rsidP="00C13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3"/>
        <w:gridCol w:w="1843"/>
        <w:gridCol w:w="1987"/>
        <w:gridCol w:w="1702"/>
      </w:tblGrid>
      <w:tr w:rsidR="00C13B0B" w:rsidTr="00C13B0B">
        <w:trPr>
          <w:trHeight w:val="38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0B" w:rsidRDefault="00C13B0B">
            <w:pPr>
              <w:pStyle w:val="ConsPlusNormal"/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Налоговые льготы</w:t>
            </w:r>
          </w:p>
        </w:tc>
      </w:tr>
      <w:tr w:rsidR="00C13B0B" w:rsidTr="00C13B0B">
        <w:trPr>
          <w:trHeight w:val="131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0B" w:rsidRDefault="00C13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2013год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2015год</w:t>
            </w:r>
          </w:p>
        </w:tc>
      </w:tr>
      <w:tr w:rsidR="00C13B0B" w:rsidTr="00C13B0B">
        <w:trPr>
          <w:trHeight w:val="607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0B" w:rsidRDefault="00C13B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местные льготы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местные льготы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местные льготы</w:t>
            </w:r>
          </w:p>
        </w:tc>
      </w:tr>
      <w:tr w:rsidR="00C13B0B" w:rsidTr="00C13B0B">
        <w:trPr>
          <w:trHeight w:val="3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C13B0B" w:rsidTr="00C13B0B">
        <w:trPr>
          <w:trHeight w:val="3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0B" w:rsidRDefault="00C13B0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4,7</w:t>
            </w:r>
          </w:p>
        </w:tc>
      </w:tr>
    </w:tbl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изменения федерального налогового законодательства,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вступающие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силу в 2017 - 2019 годах, и планируемые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регионального налогового законодательства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Основными направлениями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налоговой политики Российской Федерации на 2016 год и на плановый период 2017 и 2018 годов введен мораторий на увеличение налоговой нагрузки в среднесрочном периоде в целях обеспечения стабильности налоговой системы и повышения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ее привлекательности для инвесторов.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для поддержки субъектов малого бизнеса и сохранения стабильного источника налоговых доходов местных бюджетов Федеральным </w:t>
      </w:r>
      <w:hyperlink r:id="rId13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02.06.2016 N 178-ФЗ "О внесении изменений в статью 346.32 части второй Налогового кодекса Российской Федерации и статью 5 Федерального закона "О внесении изменений в часть первую и часть вторую Налогового кодекса Российской Федерации и статью 26 Федерального закона "О банках и банковской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деятельности" продлен срок действия системы налогообложения в виде единого налога на вмененный доход - до 1 января 2021 года. До этого времени на федеральном уровне планируется принять решение о целесообразности сохранения налогового режима в действующем виде или необходимости его модификации.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приоритетных задач в республике в ближайшие годы - развитие моногородов и создание в их границах территорий опережающего социально-экономического развития (ТОСЭР), являющихся инструментом стимулирования привлечения инвестиций.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15 июля 2016 года вступили в силу нормы Федерального </w:t>
      </w:r>
      <w:hyperlink r:id="rId14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03.06.2016 N 360-ФЗ "О внесении изменений в отдельные законодательные акты Российской Федерации", предусматривающие: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проведение государственной кадастровой оценки по действующему порядку с привлечением рыночных оценщиков в период с 2017 года по 1 января 2020 года;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 течение указанного периода кадастровой стоимости, актуальной на 1 января 2014 года или на 1 января года, в котором начала действовать кадастровая стоимость для целей налогообложения, если на 1 января 2014 года кадастровая стоимость отсутствовала или не применялась в целях налогообложения.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кадастровая стоимость объекта недвижимости, определенная после 1 января 2014 года, ниже определенной на 1 января 2014 года, налогообложение будет осуществляться от меньшей кадастровой стоимости.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5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03.07.2016 N 327-ФЗ "О государственной кадастровой оценке" предусматривается введение нового порядка проведения государственной кадастровой оценки с передачей функций по определению кадастровой стоимости государственным бюджетным учреждениям субъектов Российской Федерации.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среднесрочном периоде планируется сохранить действующие в республике в соответствии с федеральным и региональным законодательством механизмы налогового стимулирования инвесторов, в том числе налоговые льготы по налогу на имущество организаций и налогу на прибыль организаций, предоставляемые инвесторам, реализующим инвестиционные проекты, в рамках инвестиционных соглашений с Правительством Республики Бурятия при условии исполнения инвесторами условий таких соглашений.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Одним из нововведений 2016 года в сфере федерального налогового законодательства в рамках принятого Федерального </w:t>
      </w:r>
      <w:hyperlink r:id="rId1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23.05.2016 N </w:t>
      </w:r>
      <w:r>
        <w:rPr>
          <w:rFonts w:ascii="Times New Roman" w:hAnsi="Times New Roman" w:cs="Times New Roman"/>
          <w:sz w:val="28"/>
          <w:szCs w:val="28"/>
        </w:rPr>
        <w:lastRenderedPageBreak/>
        <w:t>144-ФЗ "О внесении изменений в части первую и вторую Налогового кодекса Российской Федерации" является расширение статуса регионального инвестиционного проекта с введением дополнительных трех категорий региональных инвестиционных проектов, в том числе специальных инвестиционных контрактов, и установление особенностей применения налоговых льгот по налогу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прибыль и налогу на добычу полезных ископаемых для разных категорий региональных инвестиционных проектов.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необходимости обновления и модернизации основных фондов жилищно-коммунального комплекса республики планируется определить меры налогового стимулирования по налогу на имущество для организаций коммунального комплекса, являющихся концессионерами и реализующими инвестиционные программы.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создания в республике благоприятных условий для развития сферы информационных технологий, создания новых рабочих мест и сокращения оттока высококвалифицированных кадров для субъектов, осуществляющих деятельность в данном секторе, планируются меры государственной поддержки в виде пониженной ставки по налогу на прибыль сроком на три года и введение "налоговых каникул" для впервые зарегистрированных индивидуальных предпринимателей, работающих на патентной системе налогообложения.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норм налогового стимулирования потребует принятия взвешенных решений по установлению в республике новых налоговых преференций с учетом ограниченных возможностей регионального бюджета и правила осуществления "налоговых расходов", включающего временный характер предоставления льгот, оценку эффективности их применения, определение источника выпадающих доходов.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правилом осуществления "налоговых расходов", установленным </w:t>
      </w:r>
      <w:hyperlink r:id="rId17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Основными направлениями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налоговой политики Российской Федерации на 2016 - 2018 годы, решения о предоставлении новых налоговых льгот должны приниматься исходя из достижения главной цели налоговой политики - стимулирование экономического роста и развитие налогооблагаемой базы.</w:t>
      </w:r>
      <w:proofErr w:type="gramEnd"/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2016 - 2017 годов на федеральном уровне планируется проведение реформы налоговых льгот, предполагающей инвентаризацию льгот, формирование реестра налоговых расходов с последующим включением их в государственные программы для оценки эффективности льгот и выполнения целей программ.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Взвешенная региональная политика в области предоставления льгот будет способствовать сохранению и развитию налогового потенциала, созданию благоприятных налоговых условий для осуществления инвестиционной и предпринимательской деятельности.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721" w:rsidRDefault="00DE5721"/>
    <w:sectPr w:rsidR="00DE5721" w:rsidSect="00D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87EAA"/>
    <w:multiLevelType w:val="hybridMultilevel"/>
    <w:tmpl w:val="799821E6"/>
    <w:lvl w:ilvl="0" w:tplc="FECA269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B0B"/>
    <w:rsid w:val="00045DD8"/>
    <w:rsid w:val="00377C2E"/>
    <w:rsid w:val="00583285"/>
    <w:rsid w:val="006D5D01"/>
    <w:rsid w:val="007427F8"/>
    <w:rsid w:val="009153D5"/>
    <w:rsid w:val="00C13B0B"/>
    <w:rsid w:val="00CC5B00"/>
    <w:rsid w:val="00D914BD"/>
    <w:rsid w:val="00DB425D"/>
    <w:rsid w:val="00DE5721"/>
    <w:rsid w:val="00EA79CA"/>
    <w:rsid w:val="00F224AB"/>
    <w:rsid w:val="00F9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B0B"/>
    <w:rPr>
      <w:color w:val="0000FF" w:themeColor="hyperlink"/>
      <w:u w:val="single"/>
    </w:rPr>
  </w:style>
  <w:style w:type="paragraph" w:customStyle="1" w:styleId="ConsPlusNormal">
    <w:name w:val="ConsPlusNormal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C13B0B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B0B"/>
    <w:rPr>
      <w:color w:val="0000FF" w:themeColor="hyperlink"/>
      <w:u w:val="single"/>
    </w:rPr>
  </w:style>
  <w:style w:type="paragraph" w:customStyle="1" w:styleId="ConsPlusNormal">
    <w:name w:val="ConsPlusNormal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C13B0B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D5246A029FFFCBFDA2D274F3FD747ECFCF14B3CADF9D94CCC0C4D8F5OFhAB" TargetMode="External"/><Relationship Id="rId13" Type="http://schemas.openxmlformats.org/officeDocument/2006/relationships/hyperlink" Target="consultantplus://offline/ref=B2D5246A029FFFCBFDA2D274F3FD747ECFC01DB8CBDB9D94CCC0C4D8F5OFhA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2D5246A029FFFCBFDA2D262F0912976CBC24BBDCDDF9FC5969F9F85A2F389B9O9hFB" TargetMode="External"/><Relationship Id="rId12" Type="http://schemas.openxmlformats.org/officeDocument/2006/relationships/hyperlink" Target="consultantplus://offline/ref=B2D5246A029FFFCBFDA2D274F3FD747ECFC116B7CAD49D94CCC0C4D8F5OFhAB" TargetMode="External"/><Relationship Id="rId17" Type="http://schemas.openxmlformats.org/officeDocument/2006/relationships/hyperlink" Target="consultantplus://offline/ref=B2D5246A029FFFCBFDA2D274F3FD747ECFC116B7CAD49D94CCC0C4D8F5OFhA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D5246A029FFFCBFDA2D274F3FD747ECFC01DB1C7DA9D94CCC0C4D8F5OFhAB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D5246A029FFFCBFDA2D262F0912976CBC24BBDCADC90C6939F9F85A2F389B9O9hFB" TargetMode="External"/><Relationship Id="rId11" Type="http://schemas.openxmlformats.org/officeDocument/2006/relationships/hyperlink" Target="consultantplus://offline/ref=B2D5246A029FFFCBFDA2D274F3FD747ECCC915B8CAD89D94CCC0C4D8F5OFh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D5246A029FFFCBFDA2D274F3FD747ECCC915B5CED89D94CCC0C4D8F5OFhAB" TargetMode="External"/><Relationship Id="rId10" Type="http://schemas.openxmlformats.org/officeDocument/2006/relationships/hyperlink" Target="consultantplus://offline/ref=B2D5246A029FFFCBFDA2D274F3FD747ECFC116B2CCDF9D94CCC0C4D8F5FA83EED8C57BBAFED79A16O1h3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D5246A029FFFCBFDA2D274F3FD747ECFC117B6CDDC9D94CCC0C4D8F5OFhAB" TargetMode="External"/><Relationship Id="rId14" Type="http://schemas.openxmlformats.org/officeDocument/2006/relationships/hyperlink" Target="consultantplus://offline/ref=B2D5246A029FFFCBFDA2D274F3FD747ECCC915B7CCD59D94CCC0C4D8F5OFh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3826-12FC-4598-B509-73D7E177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Ноутбук</dc:creator>
  <cp:lastModifiedBy>админ</cp:lastModifiedBy>
  <cp:revision>4</cp:revision>
  <dcterms:created xsi:type="dcterms:W3CDTF">2016-11-07T00:09:00Z</dcterms:created>
  <dcterms:modified xsi:type="dcterms:W3CDTF">2016-11-14T03:24:00Z</dcterms:modified>
</cp:coreProperties>
</file>