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98" w:rsidRDefault="00687A98" w:rsidP="00687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687A98" w:rsidRDefault="00687A98" w:rsidP="00687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«ПОДЛОПАТИНСКОЕ»</w:t>
      </w:r>
    </w:p>
    <w:p w:rsidR="00687A98" w:rsidRDefault="00687A98" w:rsidP="00687A98">
      <w:pPr>
        <w:jc w:val="center"/>
        <w:rPr>
          <w:b/>
          <w:sz w:val="28"/>
          <w:szCs w:val="28"/>
        </w:rPr>
      </w:pPr>
    </w:p>
    <w:p w:rsidR="00687A98" w:rsidRDefault="00687A98" w:rsidP="00687A98">
      <w:pPr>
        <w:jc w:val="center"/>
        <w:rPr>
          <w:b/>
          <w:sz w:val="28"/>
          <w:szCs w:val="28"/>
        </w:rPr>
      </w:pPr>
    </w:p>
    <w:p w:rsidR="00687A98" w:rsidRDefault="00687A98" w:rsidP="00687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7A98" w:rsidRDefault="00687A98" w:rsidP="00687A98">
      <w:pPr>
        <w:spacing w:line="0" w:lineRule="atLeast"/>
        <w:jc w:val="center"/>
        <w:rPr>
          <w:b/>
          <w:sz w:val="28"/>
          <w:szCs w:val="28"/>
        </w:rPr>
      </w:pPr>
    </w:p>
    <w:p w:rsidR="00687A98" w:rsidRDefault="00687A98" w:rsidP="00687A9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«04» мая   2018  года              №  87</w:t>
      </w:r>
    </w:p>
    <w:p w:rsidR="00687A98" w:rsidRDefault="00687A98" w:rsidP="00687A98">
      <w:pPr>
        <w:rPr>
          <w:b/>
          <w:sz w:val="28"/>
          <w:szCs w:val="28"/>
        </w:rPr>
      </w:pPr>
    </w:p>
    <w:p w:rsidR="00687A98" w:rsidRDefault="00687A98" w:rsidP="00687A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с. Подлопатки</w:t>
      </w:r>
    </w:p>
    <w:p w:rsidR="00687A98" w:rsidRDefault="00687A98" w:rsidP="00687A98">
      <w:pPr>
        <w:jc w:val="center"/>
        <w:rPr>
          <w:b/>
          <w:sz w:val="28"/>
          <w:szCs w:val="28"/>
        </w:rPr>
      </w:pPr>
    </w:p>
    <w:p w:rsidR="00687A98" w:rsidRDefault="00687A98" w:rsidP="00687A98">
      <w:pPr>
        <w:jc w:val="center"/>
        <w:rPr>
          <w:b/>
          <w:sz w:val="28"/>
          <w:szCs w:val="28"/>
        </w:rPr>
      </w:pPr>
    </w:p>
    <w:p w:rsidR="00687A98" w:rsidRDefault="00687A98" w:rsidP="00687A9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687A98" w:rsidTr="00687A98">
        <w:tc>
          <w:tcPr>
            <w:tcW w:w="6062" w:type="dxa"/>
            <w:hideMark/>
          </w:tcPr>
          <w:p w:rsidR="00687A98" w:rsidRDefault="00687A9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обращении в Избирательную комиссию Республики Бурятия о возложении полномочий избирательной комиссии муниципального образования сельского поселения «Подлопатинское» на территориальную избирательную комиссию муниципального образования «Мухоршибирский район» состава 2015-2020 годов</w:t>
            </w:r>
          </w:p>
        </w:tc>
      </w:tr>
    </w:tbl>
    <w:p w:rsidR="00687A98" w:rsidRDefault="00687A98" w:rsidP="00687A98">
      <w:pPr>
        <w:jc w:val="center"/>
        <w:rPr>
          <w:b/>
          <w:sz w:val="26"/>
          <w:szCs w:val="26"/>
        </w:rPr>
      </w:pPr>
    </w:p>
    <w:p w:rsidR="00687A98" w:rsidRDefault="00687A98" w:rsidP="00687A98">
      <w:pPr>
        <w:jc w:val="center"/>
        <w:rPr>
          <w:b/>
          <w:sz w:val="26"/>
          <w:szCs w:val="26"/>
        </w:rPr>
      </w:pPr>
    </w:p>
    <w:p w:rsidR="00687A98" w:rsidRDefault="00687A98" w:rsidP="00687A98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proofErr w:type="gramStart"/>
      <w:r>
        <w:rPr>
          <w:sz w:val="28"/>
          <w:szCs w:val="28"/>
        </w:rP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 статьи 13 Закона Республики Бурятия «О выборах главы муниципального образования </w:t>
      </w:r>
      <w:r w:rsidR="008533D9">
        <w:rPr>
          <w:sz w:val="28"/>
          <w:szCs w:val="28"/>
        </w:rPr>
        <w:t>в Республике Бурятия», пунктом 1 статьи 14</w:t>
      </w:r>
      <w:r>
        <w:rPr>
          <w:sz w:val="28"/>
          <w:szCs w:val="28"/>
        </w:rPr>
        <w:t xml:space="preserve"> Закона Республики Бурятия «О выборах депутатов представительного органа муниципального образования в Республике Бурятия» Совет депутатов муниципального образования сельского</w:t>
      </w:r>
      <w:proofErr w:type="gramEnd"/>
      <w:r>
        <w:rPr>
          <w:sz w:val="28"/>
          <w:szCs w:val="28"/>
        </w:rPr>
        <w:t xml:space="preserve"> поселения  «Подлопатинское» </w:t>
      </w:r>
      <w:r>
        <w:rPr>
          <w:b/>
          <w:sz w:val="28"/>
          <w:szCs w:val="28"/>
        </w:rPr>
        <w:t>решил:</w:t>
      </w:r>
    </w:p>
    <w:p w:rsidR="00687A98" w:rsidRDefault="00687A98" w:rsidP="00687A98">
      <w:pPr>
        <w:ind w:firstLine="708"/>
        <w:jc w:val="both"/>
        <w:rPr>
          <w:sz w:val="28"/>
          <w:szCs w:val="28"/>
        </w:rPr>
      </w:pPr>
    </w:p>
    <w:p w:rsidR="00687A98" w:rsidRDefault="00687A98" w:rsidP="00687A9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Избирательную комиссию Республики Бурятия с просьбой о возложении полномочий Избирательной комиссии муниципального образования сельского поселения «Подлопатинское»  на Территориальную избирательную комиссию муниципального образования «Мухоршибирский район» состава 2015 - 2020 годов.</w:t>
      </w:r>
    </w:p>
    <w:p w:rsidR="00687A98" w:rsidRDefault="00687A98" w:rsidP="00687A9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 Избирательную комиссию Республики Бурятия.</w:t>
      </w:r>
    </w:p>
    <w:p w:rsidR="00687A98" w:rsidRDefault="00687A98" w:rsidP="00687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вступает в силу с момента его принятия.</w:t>
      </w:r>
    </w:p>
    <w:p w:rsidR="00687A98" w:rsidRDefault="00687A98" w:rsidP="00687A98">
      <w:pPr>
        <w:jc w:val="both"/>
        <w:rPr>
          <w:sz w:val="28"/>
          <w:szCs w:val="28"/>
        </w:rPr>
      </w:pPr>
    </w:p>
    <w:p w:rsidR="00687A98" w:rsidRDefault="00687A98" w:rsidP="00687A98">
      <w:pPr>
        <w:jc w:val="both"/>
        <w:rPr>
          <w:sz w:val="26"/>
          <w:szCs w:val="26"/>
        </w:rPr>
      </w:pPr>
    </w:p>
    <w:p w:rsidR="00687A98" w:rsidRDefault="00687A98" w:rsidP="00687A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687A98" w:rsidRDefault="00687A98" w:rsidP="00687A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«Подлопатинское»                                    Ю.В. Гетманов</w:t>
      </w:r>
    </w:p>
    <w:p w:rsidR="00687A98" w:rsidRDefault="00687A98" w:rsidP="00687A98">
      <w:pPr>
        <w:jc w:val="both"/>
        <w:rPr>
          <w:b/>
          <w:sz w:val="26"/>
          <w:szCs w:val="26"/>
        </w:rPr>
      </w:pPr>
    </w:p>
    <w:p w:rsidR="00687A98" w:rsidRDefault="00687A98" w:rsidP="00687A98">
      <w:pPr>
        <w:jc w:val="both"/>
        <w:rPr>
          <w:b/>
          <w:sz w:val="26"/>
          <w:szCs w:val="26"/>
        </w:rPr>
      </w:pPr>
    </w:p>
    <w:p w:rsidR="008533D9" w:rsidRDefault="008533D9" w:rsidP="00687A98">
      <w:pPr>
        <w:jc w:val="both"/>
        <w:rPr>
          <w:b/>
          <w:sz w:val="26"/>
          <w:szCs w:val="26"/>
        </w:rPr>
      </w:pPr>
    </w:p>
    <w:p w:rsidR="008533D9" w:rsidRDefault="008533D9" w:rsidP="008533D9">
      <w:pPr>
        <w:jc w:val="both"/>
        <w:rPr>
          <w:b/>
          <w:sz w:val="26"/>
          <w:szCs w:val="26"/>
        </w:rPr>
      </w:pPr>
    </w:p>
    <w:p w:rsidR="008533D9" w:rsidRDefault="008533D9" w:rsidP="008533D9">
      <w:pPr>
        <w:jc w:val="both"/>
        <w:rPr>
          <w:b/>
          <w:sz w:val="26"/>
          <w:szCs w:val="26"/>
        </w:rPr>
      </w:pPr>
    </w:p>
    <w:p w:rsidR="008533D9" w:rsidRDefault="008533D9" w:rsidP="008533D9">
      <w:pPr>
        <w:jc w:val="right"/>
      </w:pPr>
      <w:r>
        <w:t>Приложение</w:t>
      </w:r>
    </w:p>
    <w:p w:rsidR="008533D9" w:rsidRDefault="008533D9" w:rsidP="008533D9">
      <w:pPr>
        <w:jc w:val="right"/>
      </w:pPr>
      <w:r>
        <w:t>к Решению Совета депутатов</w:t>
      </w:r>
    </w:p>
    <w:p w:rsidR="008533D9" w:rsidRDefault="008533D9" w:rsidP="008533D9">
      <w:pPr>
        <w:jc w:val="right"/>
      </w:pPr>
      <w:r>
        <w:t>муниципального образования</w:t>
      </w:r>
    </w:p>
    <w:p w:rsidR="008533D9" w:rsidRDefault="008533D9" w:rsidP="008533D9">
      <w:pPr>
        <w:jc w:val="right"/>
      </w:pPr>
      <w:r>
        <w:t>сельского поселения «Подлопатинское»</w:t>
      </w:r>
    </w:p>
    <w:p w:rsidR="008533D9" w:rsidRDefault="008533D9" w:rsidP="008533D9">
      <w:pPr>
        <w:jc w:val="right"/>
      </w:pPr>
      <w:r>
        <w:t>№ 87  от «04»  мая  2018 г.</w:t>
      </w:r>
    </w:p>
    <w:p w:rsidR="008533D9" w:rsidRDefault="008533D9" w:rsidP="008533D9">
      <w:pPr>
        <w:jc w:val="both"/>
      </w:pPr>
    </w:p>
    <w:p w:rsidR="008533D9" w:rsidRDefault="008533D9" w:rsidP="008533D9">
      <w:pPr>
        <w:jc w:val="both"/>
      </w:pPr>
    </w:p>
    <w:p w:rsidR="008533D9" w:rsidRDefault="008533D9" w:rsidP="008533D9">
      <w:pPr>
        <w:jc w:val="both"/>
      </w:pPr>
    </w:p>
    <w:p w:rsidR="008533D9" w:rsidRDefault="008533D9" w:rsidP="008533D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Председателю </w:t>
      </w:r>
    </w:p>
    <w:p w:rsidR="008533D9" w:rsidRDefault="008533D9" w:rsidP="008533D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Избирательной комиссии Республики Бурятия</w:t>
      </w:r>
    </w:p>
    <w:p w:rsidR="008533D9" w:rsidRDefault="008533D9" w:rsidP="008533D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Д. А. </w:t>
      </w:r>
      <w:proofErr w:type="spellStart"/>
      <w:r>
        <w:rPr>
          <w:b/>
          <w:sz w:val="26"/>
          <w:szCs w:val="26"/>
        </w:rPr>
        <w:t>Ивайловскому</w:t>
      </w:r>
      <w:proofErr w:type="spellEnd"/>
    </w:p>
    <w:p w:rsidR="008533D9" w:rsidRDefault="008533D9" w:rsidP="008533D9">
      <w:pPr>
        <w:jc w:val="right"/>
        <w:rPr>
          <w:b/>
          <w:sz w:val="26"/>
          <w:szCs w:val="26"/>
        </w:rPr>
      </w:pPr>
    </w:p>
    <w:p w:rsidR="008533D9" w:rsidRDefault="008533D9" w:rsidP="008533D9">
      <w:pPr>
        <w:jc w:val="right"/>
        <w:rPr>
          <w:b/>
          <w:sz w:val="26"/>
          <w:szCs w:val="26"/>
        </w:rPr>
      </w:pPr>
    </w:p>
    <w:p w:rsidR="008533D9" w:rsidRDefault="008533D9" w:rsidP="008533D9">
      <w:pPr>
        <w:jc w:val="right"/>
        <w:rPr>
          <w:b/>
          <w:sz w:val="26"/>
          <w:szCs w:val="26"/>
        </w:rPr>
      </w:pPr>
    </w:p>
    <w:p w:rsidR="008533D9" w:rsidRDefault="008533D9" w:rsidP="008533D9">
      <w:pPr>
        <w:jc w:val="right"/>
        <w:rPr>
          <w:b/>
          <w:sz w:val="26"/>
          <w:szCs w:val="26"/>
        </w:rPr>
      </w:pPr>
    </w:p>
    <w:p w:rsidR="008533D9" w:rsidRDefault="008533D9" w:rsidP="008533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</w:t>
      </w:r>
    </w:p>
    <w:p w:rsidR="008533D9" w:rsidRDefault="008533D9" w:rsidP="008533D9">
      <w:pPr>
        <w:jc w:val="center"/>
        <w:rPr>
          <w:b/>
          <w:sz w:val="26"/>
          <w:szCs w:val="26"/>
        </w:rPr>
      </w:pPr>
    </w:p>
    <w:p w:rsidR="008533D9" w:rsidRDefault="008533D9" w:rsidP="008533D9">
      <w:pPr>
        <w:jc w:val="center"/>
        <w:rPr>
          <w:b/>
          <w:sz w:val="26"/>
          <w:szCs w:val="26"/>
        </w:rPr>
      </w:pPr>
    </w:p>
    <w:p w:rsidR="008533D9" w:rsidRDefault="008533D9" w:rsidP="008533D9">
      <w:pPr>
        <w:jc w:val="both"/>
      </w:pPr>
      <w:r>
        <w:rPr>
          <w:b/>
          <w:sz w:val="26"/>
          <w:szCs w:val="26"/>
        </w:rPr>
        <w:tab/>
      </w:r>
      <w:proofErr w:type="gramStart"/>
      <w: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 статьи 13 Закона Республики Бурятия «О выборах главы муниципального образования в Республике Бурятия», пунктом 3 статьи 15 Закона Республики Бурятия «О выборах депутатов представительного органа муниципального образования в Республике Бурятия»  Совет депутатов муниципального образования сельского</w:t>
      </w:r>
      <w:proofErr w:type="gramEnd"/>
      <w:r>
        <w:t xml:space="preserve"> поселения «Подлопатинское» просит Избирательную комиссию Республики Бурятия возложить полномочия Избирательной комиссии сельского поселения «Подлопатинское»  на Территориальную избирательную комиссию муниципального образования «Мухоршибирский район» состава 2015-2020  годов.</w:t>
      </w:r>
    </w:p>
    <w:p w:rsidR="008533D9" w:rsidRDefault="008533D9" w:rsidP="008533D9">
      <w:pPr>
        <w:jc w:val="both"/>
      </w:pPr>
    </w:p>
    <w:p w:rsidR="008533D9" w:rsidRDefault="008533D9" w:rsidP="008533D9">
      <w:pPr>
        <w:jc w:val="both"/>
        <w:rPr>
          <w:b/>
          <w:sz w:val="26"/>
          <w:szCs w:val="26"/>
        </w:rPr>
      </w:pPr>
    </w:p>
    <w:p w:rsidR="008533D9" w:rsidRDefault="008533D9" w:rsidP="008533D9">
      <w:pPr>
        <w:jc w:val="both"/>
        <w:rPr>
          <w:sz w:val="26"/>
          <w:szCs w:val="26"/>
        </w:rPr>
      </w:pPr>
    </w:p>
    <w:p w:rsidR="008533D9" w:rsidRDefault="008533D9" w:rsidP="008533D9"/>
    <w:p w:rsidR="00831B32" w:rsidRDefault="00831B32"/>
    <w:sectPr w:rsidR="00831B32" w:rsidSect="0083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7A98"/>
    <w:rsid w:val="00542366"/>
    <w:rsid w:val="00687A98"/>
    <w:rsid w:val="00831B32"/>
    <w:rsid w:val="0085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2112</Characters>
  <Application>Microsoft Office Word</Application>
  <DocSecurity>0</DocSecurity>
  <Lines>17</Lines>
  <Paragraphs>4</Paragraphs>
  <ScaleCrop>false</ScaleCrop>
  <Company>unattend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2018-05-04T07:23:00Z</dcterms:created>
  <dcterms:modified xsi:type="dcterms:W3CDTF">2018-05-17T01:36:00Z</dcterms:modified>
</cp:coreProperties>
</file>