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92" w:rsidRPr="006150FD" w:rsidRDefault="00D77992" w:rsidP="00D77992">
      <w:pPr>
        <w:pBdr>
          <w:bottom w:val="single" w:sz="12" w:space="1" w:color="auto"/>
        </w:pBdr>
        <w:spacing w:after="0" w:line="240" w:lineRule="auto"/>
        <w:jc w:val="center"/>
        <w:rPr>
          <w:rFonts w:ascii="Times New Roman" w:eastAsia="Times New Roman" w:hAnsi="Times New Roman" w:cs="Times New Roman"/>
          <w:b/>
          <w:sz w:val="24"/>
          <w:szCs w:val="24"/>
        </w:rPr>
      </w:pPr>
      <w:r w:rsidRPr="006150FD">
        <w:rPr>
          <w:rFonts w:ascii="Times New Roman" w:eastAsia="Times New Roman" w:hAnsi="Times New Roman" w:cs="Times New Roman"/>
          <w:b/>
          <w:sz w:val="24"/>
          <w:szCs w:val="24"/>
        </w:rPr>
        <w:t>АДМИНИСТРАЦИЯ МО СП «</w:t>
      </w:r>
      <w:r>
        <w:rPr>
          <w:rFonts w:ascii="Times New Roman" w:eastAsia="Times New Roman" w:hAnsi="Times New Roman" w:cs="Times New Roman"/>
          <w:b/>
          <w:sz w:val="24"/>
          <w:szCs w:val="24"/>
        </w:rPr>
        <w:t>ТУГНУЙСКОЕ</w:t>
      </w:r>
      <w:r w:rsidRPr="006150FD">
        <w:rPr>
          <w:rFonts w:ascii="Times New Roman" w:eastAsia="Times New Roman" w:hAnsi="Times New Roman" w:cs="Times New Roman"/>
          <w:b/>
          <w:sz w:val="24"/>
          <w:szCs w:val="24"/>
        </w:rPr>
        <w:t>»</w:t>
      </w:r>
    </w:p>
    <w:p w:rsidR="00D77992" w:rsidRPr="006150FD" w:rsidRDefault="00D77992" w:rsidP="00D77992">
      <w:pPr>
        <w:pBdr>
          <w:bottom w:val="single" w:sz="12" w:space="1" w:color="auto"/>
        </w:pBdr>
        <w:spacing w:after="0" w:line="240" w:lineRule="auto"/>
        <w:jc w:val="center"/>
        <w:rPr>
          <w:rFonts w:ascii="Times New Roman" w:eastAsia="Times New Roman" w:hAnsi="Times New Roman" w:cs="Times New Roman"/>
          <w:b/>
          <w:sz w:val="24"/>
          <w:szCs w:val="24"/>
        </w:rPr>
      </w:pPr>
      <w:r w:rsidRPr="006150FD">
        <w:rPr>
          <w:rFonts w:ascii="Times New Roman" w:eastAsia="Times New Roman" w:hAnsi="Times New Roman" w:cs="Times New Roman"/>
          <w:b/>
          <w:sz w:val="24"/>
          <w:szCs w:val="24"/>
        </w:rPr>
        <w:t>МУХОРШИБИРСКОГО РАЙОНА РЕСПУБЛИКИ БУРЯТИЯ</w:t>
      </w:r>
    </w:p>
    <w:p w:rsidR="00D77992" w:rsidRPr="006150FD" w:rsidRDefault="00D77992" w:rsidP="00D77992">
      <w:pPr>
        <w:spacing w:after="0" w:line="240" w:lineRule="auto"/>
        <w:jc w:val="center"/>
        <w:rPr>
          <w:rFonts w:ascii="Times New Roman" w:eastAsia="Times New Roman" w:hAnsi="Times New Roman" w:cs="Times New Roman"/>
          <w:sz w:val="24"/>
          <w:szCs w:val="24"/>
        </w:rPr>
      </w:pPr>
    </w:p>
    <w:p w:rsidR="00D77992" w:rsidRPr="006150FD" w:rsidRDefault="00D77992" w:rsidP="00D77992">
      <w:pPr>
        <w:spacing w:after="0" w:line="240" w:lineRule="auto"/>
        <w:jc w:val="both"/>
        <w:rPr>
          <w:rFonts w:ascii="Times New Roman" w:eastAsia="Times New Roman" w:hAnsi="Times New Roman" w:cs="Times New Roman"/>
          <w:sz w:val="24"/>
          <w:szCs w:val="24"/>
        </w:rPr>
      </w:pPr>
    </w:p>
    <w:p w:rsidR="00D77992" w:rsidRPr="006150FD" w:rsidRDefault="00D77992" w:rsidP="00D77992">
      <w:pPr>
        <w:spacing w:after="0" w:line="240" w:lineRule="auto"/>
        <w:jc w:val="both"/>
        <w:rPr>
          <w:rFonts w:ascii="Times New Roman" w:eastAsia="Times New Roman" w:hAnsi="Times New Roman" w:cs="Times New Roman"/>
          <w:b/>
          <w:sz w:val="24"/>
          <w:szCs w:val="24"/>
        </w:rPr>
      </w:pPr>
    </w:p>
    <w:p w:rsidR="00D77992" w:rsidRPr="006150FD" w:rsidRDefault="00D77992" w:rsidP="00D7799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ПОСТАНОВЛЕНИЕ </w:t>
      </w:r>
    </w:p>
    <w:p w:rsidR="00D77992" w:rsidRPr="006150FD" w:rsidRDefault="00D77992" w:rsidP="00D77992">
      <w:pPr>
        <w:spacing w:after="0" w:line="240" w:lineRule="auto"/>
        <w:jc w:val="both"/>
        <w:rPr>
          <w:rFonts w:ascii="Times New Roman" w:eastAsia="Times New Roman" w:hAnsi="Times New Roman" w:cs="Times New Roman"/>
          <w:sz w:val="24"/>
          <w:szCs w:val="24"/>
        </w:rPr>
      </w:pPr>
    </w:p>
    <w:p w:rsidR="00D77992" w:rsidRPr="006150FD" w:rsidRDefault="00D77992" w:rsidP="00D77992">
      <w:pPr>
        <w:spacing w:after="0" w:line="240" w:lineRule="auto"/>
        <w:jc w:val="both"/>
        <w:rPr>
          <w:rFonts w:ascii="Times New Roman" w:eastAsia="Times New Roman" w:hAnsi="Times New Roman" w:cs="Times New Roman"/>
          <w:sz w:val="24"/>
          <w:szCs w:val="24"/>
        </w:rPr>
      </w:pPr>
    </w:p>
    <w:p w:rsidR="00D77992" w:rsidRPr="006150FD" w:rsidRDefault="00D77992" w:rsidP="00D77992">
      <w:pPr>
        <w:spacing w:after="0" w:line="240" w:lineRule="auto"/>
        <w:ind w:left="284" w:right="-568" w:hanging="284"/>
        <w:jc w:val="both"/>
        <w:rPr>
          <w:rFonts w:ascii="Times New Roman" w:eastAsia="Times New Roman" w:hAnsi="Times New Roman" w:cs="Times New Roman"/>
          <w:b/>
          <w:sz w:val="24"/>
          <w:szCs w:val="24"/>
          <w:u w:val="single"/>
        </w:rPr>
      </w:pPr>
      <w:r w:rsidRPr="006150FD">
        <w:rPr>
          <w:rFonts w:ascii="Times New Roman" w:eastAsia="Times New Roman" w:hAnsi="Times New Roman" w:cs="Times New Roman"/>
          <w:b/>
          <w:sz w:val="24"/>
          <w:szCs w:val="24"/>
          <w:u w:val="single"/>
        </w:rPr>
        <w:t>от «</w:t>
      </w:r>
      <w:r>
        <w:rPr>
          <w:rFonts w:ascii="Times New Roman" w:eastAsia="Times New Roman" w:hAnsi="Times New Roman" w:cs="Times New Roman"/>
          <w:b/>
          <w:sz w:val="24"/>
          <w:szCs w:val="24"/>
          <w:u w:val="single"/>
        </w:rPr>
        <w:t>18</w:t>
      </w:r>
      <w:r w:rsidRPr="006150FD">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декабря</w:t>
      </w:r>
      <w:r w:rsidRPr="006150FD">
        <w:rPr>
          <w:rFonts w:ascii="Times New Roman" w:eastAsia="Times New Roman" w:hAnsi="Times New Roman" w:cs="Times New Roman"/>
          <w:b/>
          <w:sz w:val="24"/>
          <w:szCs w:val="24"/>
          <w:u w:val="single"/>
        </w:rPr>
        <w:t xml:space="preserve"> 2019 </w:t>
      </w:r>
      <w:r w:rsidRPr="006150FD">
        <w:rPr>
          <w:rFonts w:ascii="Times New Roman" w:eastAsia="Times New Roman" w:hAnsi="Times New Roman" w:cs="Times New Roman"/>
          <w:b/>
          <w:sz w:val="24"/>
          <w:szCs w:val="24"/>
        </w:rPr>
        <w:t>г.                       №</w:t>
      </w:r>
      <w:r>
        <w:rPr>
          <w:rFonts w:ascii="Times New Roman" w:eastAsia="Times New Roman" w:hAnsi="Times New Roman" w:cs="Times New Roman"/>
          <w:b/>
          <w:sz w:val="24"/>
          <w:szCs w:val="24"/>
        </w:rPr>
        <w:t>1</w:t>
      </w:r>
      <w:r w:rsidR="00CB4EC8">
        <w:rPr>
          <w:rFonts w:ascii="Times New Roman" w:eastAsia="Times New Roman" w:hAnsi="Times New Roman" w:cs="Times New Roman"/>
          <w:b/>
          <w:sz w:val="24"/>
          <w:szCs w:val="24"/>
        </w:rPr>
        <w:t>7</w:t>
      </w:r>
    </w:p>
    <w:p w:rsidR="00D77992" w:rsidRPr="006150FD" w:rsidRDefault="00D77992" w:rsidP="00D7799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Тугнуй</w:t>
      </w:r>
    </w:p>
    <w:p w:rsidR="00D77992" w:rsidRPr="00D77992" w:rsidRDefault="00D77992" w:rsidP="00D77992">
      <w:pPr>
        <w:spacing w:after="0" w:line="240" w:lineRule="auto"/>
        <w:ind w:left="284" w:right="-568" w:hanging="284"/>
        <w:jc w:val="center"/>
        <w:rPr>
          <w:rFonts w:ascii="Times New Roman" w:eastAsia="Times New Roman" w:hAnsi="Times New Roman" w:cs="Times New Roman"/>
          <w:b/>
          <w:sz w:val="24"/>
          <w:szCs w:val="24"/>
        </w:rPr>
      </w:pPr>
      <w:r w:rsidRPr="00D77992">
        <w:rPr>
          <w:rFonts w:ascii="Times New Roman" w:eastAsia="Times New Roman" w:hAnsi="Times New Roman" w:cs="Times New Roman"/>
          <w:b/>
          <w:sz w:val="24"/>
          <w:szCs w:val="24"/>
        </w:rPr>
        <w:t>О внесении изменений в постановление Администр</w:t>
      </w:r>
      <w:r>
        <w:rPr>
          <w:rFonts w:ascii="Times New Roman" w:eastAsia="Times New Roman" w:hAnsi="Times New Roman" w:cs="Times New Roman"/>
          <w:b/>
          <w:sz w:val="24"/>
          <w:szCs w:val="24"/>
        </w:rPr>
        <w:t xml:space="preserve">ации муниципального образования сельское поселение «Тугнуйское» Мухоршибирского района  </w:t>
      </w:r>
      <w:r w:rsidRPr="00D77992">
        <w:rPr>
          <w:rFonts w:ascii="Times New Roman" w:eastAsia="Times New Roman" w:hAnsi="Times New Roman" w:cs="Times New Roman"/>
          <w:b/>
          <w:sz w:val="24"/>
          <w:szCs w:val="24"/>
        </w:rPr>
        <w:t xml:space="preserve">Республики Бурятия от </w:t>
      </w:r>
      <w:r>
        <w:rPr>
          <w:rFonts w:ascii="Times New Roman" w:eastAsia="Times New Roman" w:hAnsi="Times New Roman" w:cs="Times New Roman"/>
          <w:b/>
          <w:sz w:val="24"/>
          <w:szCs w:val="24"/>
        </w:rPr>
        <w:t>20.08.2018</w:t>
      </w:r>
      <w:r w:rsidRPr="00D77992">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20</w:t>
      </w:r>
      <w:r w:rsidRPr="00D77992">
        <w:rPr>
          <w:rFonts w:ascii="Times New Roman" w:eastAsia="Times New Roman" w:hAnsi="Times New Roman" w:cs="Times New Roman"/>
          <w:b/>
          <w:sz w:val="24"/>
          <w:szCs w:val="24"/>
        </w:rPr>
        <w:t xml:space="preserve"> «Об утверждении Правил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w:t>
      </w:r>
    </w:p>
    <w:p w:rsidR="00D77992" w:rsidRPr="00D77992" w:rsidRDefault="00D77992" w:rsidP="00D77992">
      <w:pPr>
        <w:spacing w:after="0" w:line="240" w:lineRule="auto"/>
        <w:ind w:left="284" w:right="-568" w:hanging="284"/>
        <w:jc w:val="center"/>
        <w:rPr>
          <w:rFonts w:ascii="Times New Roman" w:eastAsia="Times New Roman" w:hAnsi="Times New Roman" w:cs="Times New Roman"/>
          <w:b/>
          <w:sz w:val="24"/>
          <w:szCs w:val="24"/>
        </w:rPr>
      </w:pPr>
      <w:r w:rsidRPr="00D77992">
        <w:rPr>
          <w:rFonts w:ascii="Times New Roman" w:eastAsia="Times New Roman" w:hAnsi="Times New Roman" w:cs="Times New Roman"/>
          <w:b/>
          <w:sz w:val="24"/>
          <w:szCs w:val="24"/>
        </w:rPr>
        <w:t>предпринимательства в Российской Федерации»</w:t>
      </w:r>
    </w:p>
    <w:p w:rsidR="00D77992" w:rsidRPr="00D77992" w:rsidRDefault="00D77992" w:rsidP="00D77992">
      <w:pPr>
        <w:spacing w:after="0" w:line="240" w:lineRule="auto"/>
        <w:ind w:left="284" w:right="-568" w:hanging="284"/>
        <w:jc w:val="center"/>
        <w:rPr>
          <w:rFonts w:ascii="Times New Roman" w:eastAsia="Times New Roman" w:hAnsi="Times New Roman" w:cs="Times New Roman"/>
          <w:b/>
          <w:sz w:val="24"/>
          <w:szCs w:val="24"/>
          <w:u w:val="single"/>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В целях повышения эффективности использования имущества, находящегося в муниципальной собственности, и приведения нормативного правового акта в соответствие с нормами Федерального закона от 03.07.2018 г.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Администрация муниципального образования </w:t>
      </w:r>
      <w:r>
        <w:rPr>
          <w:rFonts w:ascii="Times New Roman" w:eastAsia="Times New Roman" w:hAnsi="Times New Roman" w:cs="Times New Roman"/>
          <w:sz w:val="24"/>
          <w:szCs w:val="24"/>
        </w:rPr>
        <w:t xml:space="preserve">сельское поселение </w:t>
      </w:r>
      <w:r w:rsidRPr="00D77992">
        <w:rPr>
          <w:rFonts w:ascii="Times New Roman" w:eastAsia="Times New Roman" w:hAnsi="Times New Roman" w:cs="Times New Roman"/>
          <w:sz w:val="24"/>
          <w:szCs w:val="24"/>
        </w:rPr>
        <w:t>«</w:t>
      </w:r>
      <w:r>
        <w:rPr>
          <w:rFonts w:ascii="Times New Roman" w:eastAsia="Times New Roman" w:hAnsi="Times New Roman" w:cs="Times New Roman"/>
          <w:sz w:val="24"/>
          <w:szCs w:val="24"/>
        </w:rPr>
        <w:t>Тугнуйское</w:t>
      </w:r>
      <w:r w:rsidRPr="00D779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Мухоршибирского района </w:t>
      </w:r>
      <w:r w:rsidRPr="00D77992">
        <w:rPr>
          <w:rFonts w:ascii="Times New Roman" w:eastAsia="Times New Roman" w:hAnsi="Times New Roman" w:cs="Times New Roman"/>
          <w:sz w:val="24"/>
          <w:szCs w:val="24"/>
        </w:rPr>
        <w:t xml:space="preserve">Республики Бурятия постановляет внести в Правила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 утвержденные постановлением Администрации муниципального образования сельское поселение «Тугнуйское» Мухоршибирского района Республики Бурятия от </w:t>
      </w:r>
      <w:r>
        <w:rPr>
          <w:rFonts w:ascii="Times New Roman" w:eastAsia="Times New Roman" w:hAnsi="Times New Roman" w:cs="Times New Roman"/>
          <w:sz w:val="24"/>
          <w:szCs w:val="24"/>
        </w:rPr>
        <w:t xml:space="preserve">20.08.2018г. </w:t>
      </w:r>
      <w:r w:rsidRPr="00D77992">
        <w:rPr>
          <w:rFonts w:ascii="Times New Roman" w:eastAsia="Times New Roman" w:hAnsi="Times New Roman" w:cs="Times New Roman"/>
          <w:sz w:val="24"/>
          <w:szCs w:val="24"/>
        </w:rPr>
        <w:t>№ _</w:t>
      </w:r>
      <w:r>
        <w:rPr>
          <w:rFonts w:ascii="Times New Roman" w:eastAsia="Times New Roman" w:hAnsi="Times New Roman" w:cs="Times New Roman"/>
          <w:sz w:val="24"/>
          <w:szCs w:val="24"/>
        </w:rPr>
        <w:t xml:space="preserve">20 </w:t>
      </w:r>
      <w:r w:rsidRPr="00D77992">
        <w:rPr>
          <w:rFonts w:ascii="Times New Roman" w:eastAsia="Times New Roman" w:hAnsi="Times New Roman" w:cs="Times New Roman"/>
          <w:sz w:val="24"/>
          <w:szCs w:val="24"/>
        </w:rPr>
        <w:t>следующие изменения:</w:t>
      </w:r>
    </w:p>
    <w:p w:rsidR="00D77992" w:rsidRPr="00D77992" w:rsidRDefault="00D77992" w:rsidP="00D77992">
      <w:pPr>
        <w:pStyle w:val="a5"/>
        <w:numPr>
          <w:ilvl w:val="0"/>
          <w:numId w:val="3"/>
        </w:numPr>
        <w:spacing w:after="0" w:line="240" w:lineRule="auto"/>
        <w:ind w:right="-568"/>
        <w:rPr>
          <w:rFonts w:ascii="Times New Roman" w:eastAsia="Times New Roman" w:hAnsi="Times New Roman" w:cs="Times New Roman"/>
          <w:sz w:val="24"/>
          <w:szCs w:val="24"/>
        </w:rPr>
      </w:pPr>
      <w:bookmarkStart w:id="0" w:name="Par1"/>
      <w:bookmarkEnd w:id="0"/>
      <w:r w:rsidRPr="00D77992">
        <w:rPr>
          <w:rFonts w:ascii="Times New Roman" w:eastAsia="Times New Roman" w:hAnsi="Times New Roman" w:cs="Times New Roman"/>
          <w:sz w:val="24"/>
          <w:szCs w:val="24"/>
        </w:rPr>
        <w:t>Изложить приложение в новой редакции согласно приложению № 1 к настоящему постановлению.</w:t>
      </w:r>
    </w:p>
    <w:p w:rsidR="00D77992" w:rsidRPr="00D77992" w:rsidRDefault="00D77992" w:rsidP="00D77992">
      <w:pPr>
        <w:pStyle w:val="a5"/>
        <w:numPr>
          <w:ilvl w:val="0"/>
          <w:numId w:val="3"/>
        </w:numPr>
        <w:spacing w:after="0" w:line="240" w:lineRule="auto"/>
        <w:ind w:right="-568"/>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Дополнить приложением № 2 согласно приложению № 2 к настоящему постановлению.</w:t>
      </w:r>
    </w:p>
    <w:p w:rsidR="00D77992" w:rsidRPr="00D77992" w:rsidRDefault="00D77992" w:rsidP="00D77992">
      <w:pPr>
        <w:pStyle w:val="a5"/>
        <w:numPr>
          <w:ilvl w:val="0"/>
          <w:numId w:val="3"/>
        </w:numPr>
        <w:spacing w:after="0" w:line="240" w:lineRule="auto"/>
        <w:ind w:right="-568"/>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Дополнить приложением № 3 согласно приложению № 3 к настоящему постановлению.</w:t>
      </w:r>
    </w:p>
    <w:p w:rsidR="00D77992" w:rsidRPr="00BB1590" w:rsidRDefault="00D77992" w:rsidP="00BB1590">
      <w:pPr>
        <w:pStyle w:val="a5"/>
        <w:numPr>
          <w:ilvl w:val="0"/>
          <w:numId w:val="3"/>
        </w:numPr>
        <w:spacing w:after="0" w:line="240" w:lineRule="auto"/>
        <w:ind w:right="-568"/>
        <w:jc w:val="both"/>
        <w:rPr>
          <w:rFonts w:ascii="Times New Roman" w:eastAsia="Times New Roman" w:hAnsi="Times New Roman" w:cs="Times New Roman"/>
          <w:sz w:val="24"/>
          <w:szCs w:val="24"/>
        </w:rPr>
      </w:pPr>
      <w:r w:rsidRPr="00BB1590">
        <w:rPr>
          <w:rFonts w:ascii="Times New Roman" w:eastAsia="Times New Roman" w:hAnsi="Times New Roman" w:cs="Times New Roman"/>
          <w:sz w:val="24"/>
          <w:szCs w:val="24"/>
        </w:rPr>
        <w:t>Определить муниципальное образование</w:t>
      </w:r>
      <w:r w:rsidR="009914FD">
        <w:rPr>
          <w:rFonts w:ascii="Times New Roman" w:eastAsia="Times New Roman" w:hAnsi="Times New Roman" w:cs="Times New Roman"/>
          <w:sz w:val="24"/>
          <w:szCs w:val="24"/>
        </w:rPr>
        <w:t xml:space="preserve"> МО СП </w:t>
      </w:r>
      <w:r w:rsidRPr="00BB1590">
        <w:rPr>
          <w:rFonts w:ascii="Times New Roman" w:eastAsia="Times New Roman" w:hAnsi="Times New Roman" w:cs="Times New Roman"/>
          <w:sz w:val="24"/>
          <w:szCs w:val="24"/>
        </w:rPr>
        <w:t xml:space="preserve"> «</w:t>
      </w:r>
      <w:r w:rsidR="009914FD">
        <w:rPr>
          <w:rFonts w:ascii="Times New Roman" w:eastAsia="Times New Roman" w:hAnsi="Times New Roman" w:cs="Times New Roman"/>
          <w:sz w:val="24"/>
          <w:szCs w:val="24"/>
        </w:rPr>
        <w:t>Тугнуйское</w:t>
      </w:r>
      <w:r w:rsidRPr="00BB1590">
        <w:rPr>
          <w:rFonts w:ascii="Times New Roman" w:eastAsia="Times New Roman" w:hAnsi="Times New Roman" w:cs="Times New Roman"/>
          <w:sz w:val="24"/>
          <w:szCs w:val="24"/>
        </w:rPr>
        <w:t>» уполномоченным органом муниципального образования сельское поселение «Тугнуйское» Мухоршибирского района Республики Бурятия по:</w:t>
      </w:r>
    </w:p>
    <w:p w:rsidR="00D77992" w:rsidRPr="00D77992" w:rsidRDefault="00BB1590" w:rsidP="00D77992">
      <w:pPr>
        <w:spacing w:after="0" w:line="240" w:lineRule="auto"/>
        <w:ind w:left="284" w:right="-568"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 </w:t>
      </w:r>
      <w:r w:rsidR="00D77992" w:rsidRPr="00D77992">
        <w:rPr>
          <w:rFonts w:ascii="Times New Roman" w:eastAsia="Times New Roman" w:hAnsi="Times New Roman" w:cs="Times New Roman"/>
          <w:sz w:val="24"/>
          <w:szCs w:val="24"/>
        </w:rPr>
        <w:t>Формированию, ведению, а также опубликованию Перечня;</w:t>
      </w:r>
    </w:p>
    <w:p w:rsidR="00D77992" w:rsidRPr="00D77992" w:rsidRDefault="00D77992" w:rsidP="00D77992">
      <w:pPr>
        <w:spacing w:after="0" w:line="240" w:lineRule="auto"/>
        <w:ind w:left="284" w:right="-568"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1590">
        <w:rPr>
          <w:rFonts w:ascii="Times New Roman" w:eastAsia="Times New Roman" w:hAnsi="Times New Roman" w:cs="Times New Roman"/>
          <w:sz w:val="24"/>
          <w:szCs w:val="24"/>
        </w:rPr>
        <w:t xml:space="preserve">4.2 </w:t>
      </w:r>
      <w:r w:rsidRPr="00D77992">
        <w:rPr>
          <w:rFonts w:ascii="Times New Roman" w:eastAsia="Times New Roman" w:hAnsi="Times New Roman" w:cs="Times New Roman"/>
          <w:sz w:val="24"/>
          <w:szCs w:val="24"/>
        </w:rPr>
        <w:t>Взаимодействию с Министерством имущественных и земельных отношений Республики Бурятия в сфере формирования, ведения, ежегодного дополнения и опубликования Перечня.</w:t>
      </w:r>
    </w:p>
    <w:p w:rsidR="00BB1590" w:rsidRDefault="00BB1590" w:rsidP="00BB1590">
      <w:pPr>
        <w:spacing w:after="0" w:line="240" w:lineRule="auto"/>
        <w:ind w:left="284" w:right="-568"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w:t>
      </w:r>
      <w:r w:rsidR="00D77992" w:rsidRPr="00D77992">
        <w:rPr>
          <w:rFonts w:ascii="Times New Roman" w:eastAsia="Times New Roman" w:hAnsi="Times New Roman" w:cs="Times New Roman"/>
          <w:sz w:val="24"/>
          <w:szCs w:val="24"/>
        </w:rPr>
        <w:t>Настоящее постановление вступает в силу с даты его опубликования.</w:t>
      </w:r>
    </w:p>
    <w:p w:rsidR="00BB1590" w:rsidRDefault="00BB1590" w:rsidP="00BB1590">
      <w:pPr>
        <w:spacing w:after="0" w:line="240" w:lineRule="auto"/>
        <w:ind w:left="284" w:right="-568"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w:t>
      </w:r>
      <w:r w:rsidRPr="006150FD">
        <w:rPr>
          <w:rFonts w:ascii="Times New Roman" w:eastAsia="Times New Roman" w:hAnsi="Times New Roman" w:cs="Times New Roman"/>
          <w:sz w:val="24"/>
          <w:szCs w:val="24"/>
        </w:rPr>
        <w:t xml:space="preserve"> Контроль за исполнением настоящего  решения оставляю за собой. </w:t>
      </w:r>
    </w:p>
    <w:p w:rsidR="00BB1590" w:rsidRPr="006150FD" w:rsidRDefault="00BB1590" w:rsidP="00BB1590">
      <w:pPr>
        <w:spacing w:after="0" w:line="240" w:lineRule="auto"/>
        <w:ind w:left="284" w:right="-568" w:hanging="284"/>
        <w:rPr>
          <w:rFonts w:ascii="Times New Roman" w:eastAsia="Times New Roman" w:hAnsi="Times New Roman" w:cs="Times New Roman"/>
          <w:sz w:val="24"/>
          <w:szCs w:val="24"/>
        </w:rPr>
      </w:pPr>
      <w:r w:rsidRPr="006150FD">
        <w:rPr>
          <w:rFonts w:ascii="Times New Roman" w:eastAsia="Times New Roman" w:hAnsi="Times New Roman" w:cs="Times New Roman"/>
          <w:sz w:val="24"/>
          <w:szCs w:val="24"/>
        </w:rPr>
        <w:t xml:space="preserve"> </w:t>
      </w:r>
    </w:p>
    <w:p w:rsidR="00BB1590" w:rsidRPr="006150FD" w:rsidRDefault="00BB1590" w:rsidP="00BB1590">
      <w:pPr>
        <w:spacing w:after="0" w:line="240" w:lineRule="auto"/>
        <w:jc w:val="both"/>
        <w:rPr>
          <w:rFonts w:ascii="Times New Roman" w:eastAsia="Times New Roman" w:hAnsi="Times New Roman" w:cs="Times New Roman"/>
          <w:b/>
          <w:sz w:val="24"/>
          <w:szCs w:val="24"/>
        </w:rPr>
      </w:pPr>
      <w:r w:rsidRPr="006150FD">
        <w:rPr>
          <w:rFonts w:ascii="Times New Roman" w:eastAsia="Times New Roman" w:hAnsi="Times New Roman" w:cs="Times New Roman"/>
          <w:b/>
          <w:sz w:val="24"/>
          <w:szCs w:val="24"/>
        </w:rPr>
        <w:t>Глава МО СП «</w:t>
      </w:r>
      <w:r>
        <w:rPr>
          <w:rFonts w:ascii="Times New Roman" w:eastAsia="Times New Roman" w:hAnsi="Times New Roman" w:cs="Times New Roman"/>
          <w:b/>
          <w:sz w:val="24"/>
          <w:szCs w:val="24"/>
        </w:rPr>
        <w:t>Тугнуйское</w:t>
      </w:r>
      <w:r w:rsidRPr="006150FD">
        <w:rPr>
          <w:rFonts w:ascii="Times New Roman" w:eastAsia="Times New Roman" w:hAnsi="Times New Roman" w:cs="Times New Roman"/>
          <w:b/>
          <w:sz w:val="24"/>
          <w:szCs w:val="24"/>
        </w:rPr>
        <w:t>»</w:t>
      </w:r>
      <w:r w:rsidRPr="006150FD">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0020469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Э.Ю. Прохоров</w:t>
      </w:r>
    </w:p>
    <w:p w:rsid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Pr="00D77992"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BB1590">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Приложение № 1</w:t>
      </w:r>
    </w:p>
    <w:p w:rsidR="00D77992" w:rsidRPr="00D77992" w:rsidRDefault="00D77992" w:rsidP="00BB1590">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УТВЕРЖДЕНО</w:t>
      </w:r>
    </w:p>
    <w:p w:rsidR="00D77992" w:rsidRPr="00D77992" w:rsidRDefault="00D77992" w:rsidP="00BB1590">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Постановлением Администрации</w:t>
      </w:r>
    </w:p>
    <w:p w:rsidR="00BB1590" w:rsidRDefault="00D77992" w:rsidP="00BB1590">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муниципального образования</w:t>
      </w:r>
      <w:r w:rsidR="00BB1590" w:rsidRPr="00BB1590">
        <w:rPr>
          <w:rFonts w:ascii="Times New Roman" w:eastAsia="Times New Roman" w:hAnsi="Times New Roman" w:cs="Times New Roman"/>
          <w:sz w:val="24"/>
          <w:szCs w:val="24"/>
        </w:rPr>
        <w:t xml:space="preserve"> </w:t>
      </w:r>
    </w:p>
    <w:p w:rsidR="00BB1590" w:rsidRDefault="00BB1590" w:rsidP="00BB1590">
      <w:pPr>
        <w:spacing w:after="0" w:line="240" w:lineRule="auto"/>
        <w:ind w:left="284" w:right="-568" w:hanging="284"/>
        <w:jc w:val="right"/>
        <w:rPr>
          <w:rFonts w:ascii="Times New Roman" w:eastAsia="Times New Roman" w:hAnsi="Times New Roman" w:cs="Times New Roman"/>
          <w:sz w:val="24"/>
          <w:szCs w:val="24"/>
        </w:rPr>
      </w:pPr>
      <w:r w:rsidRPr="00BB1590">
        <w:rPr>
          <w:rFonts w:ascii="Times New Roman" w:eastAsia="Times New Roman" w:hAnsi="Times New Roman" w:cs="Times New Roman"/>
          <w:sz w:val="24"/>
          <w:szCs w:val="24"/>
        </w:rPr>
        <w:t>сельское поселение «Тугнуйское»</w:t>
      </w:r>
    </w:p>
    <w:p w:rsidR="00D77992" w:rsidRPr="00D77992" w:rsidRDefault="00BB1590" w:rsidP="00BB1590">
      <w:pPr>
        <w:spacing w:after="0" w:line="240" w:lineRule="auto"/>
        <w:ind w:left="284" w:right="-568" w:hanging="284"/>
        <w:jc w:val="right"/>
        <w:rPr>
          <w:rFonts w:ascii="Times New Roman" w:eastAsia="Times New Roman" w:hAnsi="Times New Roman" w:cs="Times New Roman"/>
          <w:sz w:val="24"/>
          <w:szCs w:val="24"/>
        </w:rPr>
      </w:pPr>
      <w:r w:rsidRPr="00BB1590">
        <w:rPr>
          <w:rFonts w:ascii="Times New Roman" w:eastAsia="Times New Roman" w:hAnsi="Times New Roman" w:cs="Times New Roman"/>
          <w:sz w:val="24"/>
          <w:szCs w:val="24"/>
        </w:rPr>
        <w:t xml:space="preserve"> Мухоршибирского района</w:t>
      </w:r>
      <w:r w:rsidR="00D77992" w:rsidRPr="00D77992">
        <w:rPr>
          <w:rFonts w:ascii="Times New Roman" w:eastAsia="Times New Roman" w:hAnsi="Times New Roman" w:cs="Times New Roman"/>
          <w:sz w:val="24"/>
          <w:szCs w:val="24"/>
        </w:rPr>
        <w:t xml:space="preserve"> </w:t>
      </w:r>
    </w:p>
    <w:p w:rsidR="00D77992" w:rsidRPr="00D77992" w:rsidRDefault="00D77992" w:rsidP="00BB1590">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Республики Бурятия</w:t>
      </w:r>
    </w:p>
    <w:p w:rsidR="00D77992" w:rsidRPr="00D77992" w:rsidRDefault="00D77992" w:rsidP="00BB1590">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от </w:t>
      </w:r>
      <w:r w:rsidR="00BB1590">
        <w:rPr>
          <w:rFonts w:ascii="Times New Roman" w:eastAsia="Times New Roman" w:hAnsi="Times New Roman" w:cs="Times New Roman"/>
          <w:sz w:val="24"/>
          <w:szCs w:val="24"/>
        </w:rPr>
        <w:t xml:space="preserve">18.12.2019 </w:t>
      </w:r>
      <w:r w:rsidRPr="00D77992">
        <w:rPr>
          <w:rFonts w:ascii="Times New Roman" w:eastAsia="Times New Roman" w:hAnsi="Times New Roman" w:cs="Times New Roman"/>
          <w:sz w:val="24"/>
          <w:szCs w:val="24"/>
        </w:rPr>
        <w:t>№</w:t>
      </w:r>
      <w:r w:rsidR="00BB1590">
        <w:rPr>
          <w:rFonts w:ascii="Times New Roman" w:eastAsia="Times New Roman" w:hAnsi="Times New Roman" w:cs="Times New Roman"/>
          <w:sz w:val="24"/>
          <w:szCs w:val="24"/>
        </w:rPr>
        <w:t>17</w:t>
      </w:r>
    </w:p>
    <w:p w:rsidR="00D77992" w:rsidRPr="00D77992" w:rsidRDefault="00D77992" w:rsidP="00BB1590">
      <w:pPr>
        <w:spacing w:after="0" w:line="240" w:lineRule="auto"/>
        <w:ind w:left="284" w:right="-568" w:hanging="284"/>
        <w:jc w:val="right"/>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BB1590" w:rsidRDefault="00D77992" w:rsidP="00BB1590">
      <w:pPr>
        <w:spacing w:after="0" w:line="240" w:lineRule="auto"/>
        <w:ind w:left="284" w:right="-568" w:hanging="284"/>
        <w:jc w:val="center"/>
        <w:rPr>
          <w:rFonts w:ascii="Times New Roman" w:eastAsia="Times New Roman" w:hAnsi="Times New Roman" w:cs="Times New Roman"/>
          <w:b/>
          <w:sz w:val="24"/>
          <w:szCs w:val="24"/>
        </w:rPr>
      </w:pPr>
      <w:r w:rsidRPr="00BB1590">
        <w:rPr>
          <w:rFonts w:ascii="Times New Roman" w:eastAsia="Times New Roman" w:hAnsi="Times New Roman" w:cs="Times New Roman"/>
          <w:b/>
          <w:sz w:val="24"/>
          <w:szCs w:val="24"/>
        </w:rPr>
        <w:t>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w:t>
      </w:r>
    </w:p>
    <w:p w:rsidR="00D77992" w:rsidRPr="00BB1590" w:rsidRDefault="00D77992" w:rsidP="00BB1590">
      <w:pPr>
        <w:spacing w:after="0" w:line="240" w:lineRule="auto"/>
        <w:ind w:left="284" w:right="-568" w:hanging="284"/>
        <w:jc w:val="center"/>
        <w:rPr>
          <w:rFonts w:ascii="Times New Roman" w:eastAsia="Times New Roman" w:hAnsi="Times New Roman" w:cs="Times New Roman"/>
          <w:b/>
          <w:sz w:val="24"/>
          <w:szCs w:val="24"/>
        </w:rPr>
      </w:pPr>
      <w:r w:rsidRPr="00BB1590">
        <w:rPr>
          <w:rFonts w:ascii="Times New Roman" w:eastAsia="Times New Roman" w:hAnsi="Times New Roman" w:cs="Times New Roman"/>
          <w:b/>
          <w:sz w:val="24"/>
          <w:szCs w:val="24"/>
        </w:rPr>
        <w:t>статьи 18 Федерального закона "О развитии малого и среднего предпринимательства в Российской Федерации"</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1. Общие положения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BB1590" w:rsidP="00D77992">
      <w:pPr>
        <w:spacing w:after="0" w:line="240" w:lineRule="auto"/>
        <w:ind w:left="284" w:right="-56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7992" w:rsidRPr="00D77992">
        <w:rPr>
          <w:rFonts w:ascii="Times New Roman" w:eastAsia="Times New Roman" w:hAnsi="Times New Roman" w:cs="Times New Roman"/>
          <w:sz w:val="24"/>
          <w:szCs w:val="24"/>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r w:rsidRPr="00BB1590">
        <w:rPr>
          <w:rFonts w:ascii="Times New Roman" w:eastAsia="Times New Roman" w:hAnsi="Times New Roman" w:cs="Times New Roman"/>
          <w:sz w:val="24"/>
          <w:szCs w:val="24"/>
        </w:rPr>
        <w:t>сельское поселение «Тугнуйское» Мухоршибирского района</w:t>
      </w:r>
      <w:r w:rsidRPr="00D77992">
        <w:rPr>
          <w:rFonts w:ascii="Times New Roman" w:eastAsia="Times New Roman" w:hAnsi="Times New Roman" w:cs="Times New Roman"/>
          <w:sz w:val="24"/>
          <w:szCs w:val="24"/>
        </w:rPr>
        <w:t xml:space="preserve"> </w:t>
      </w:r>
      <w:r w:rsidR="00D77992" w:rsidRPr="00D77992">
        <w:rPr>
          <w:rFonts w:ascii="Times New Roman" w:eastAsia="Times New Roman" w:hAnsi="Times New Roman" w:cs="Times New Roman"/>
          <w:sz w:val="24"/>
          <w:szCs w:val="24"/>
        </w:rPr>
        <w:t xml:space="preserve">Республики Бурятия,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2. Цели создания и основные принципы формирования, </w:t>
      </w:r>
      <w:r w:rsidRPr="00D77992">
        <w:rPr>
          <w:rFonts w:ascii="Times New Roman" w:eastAsia="Times New Roman" w:hAnsi="Times New Roman" w:cs="Times New Roman"/>
          <w:sz w:val="24"/>
          <w:szCs w:val="24"/>
        </w:rPr>
        <w:br/>
        <w:t>ведения, ежегодного дополнения и опубликования Перечня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BB1590" w:rsidP="00D77992">
      <w:pPr>
        <w:spacing w:after="0" w:line="240" w:lineRule="auto"/>
        <w:ind w:left="284" w:right="-56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7992" w:rsidRPr="00D77992">
        <w:rPr>
          <w:rFonts w:ascii="Times New Roman" w:eastAsia="Times New Roman" w:hAnsi="Times New Roman" w:cs="Times New Roman"/>
          <w:sz w:val="24"/>
          <w:szCs w:val="24"/>
        </w:rPr>
        <w:t xml:space="preserve">В Перечне содержатся сведения о муниципальном имуществе муниципального образования </w:t>
      </w:r>
      <w:r w:rsidRPr="00BB1590">
        <w:rPr>
          <w:rFonts w:ascii="Times New Roman" w:eastAsia="Times New Roman" w:hAnsi="Times New Roman" w:cs="Times New Roman"/>
          <w:sz w:val="24"/>
          <w:szCs w:val="24"/>
        </w:rPr>
        <w:t>сельское поселение «Тугнуйское» Мухоршибирского района</w:t>
      </w:r>
      <w:r w:rsidRPr="00D77992">
        <w:rPr>
          <w:rFonts w:ascii="Times New Roman" w:eastAsia="Times New Roman" w:hAnsi="Times New Roman" w:cs="Times New Roman"/>
          <w:sz w:val="24"/>
          <w:szCs w:val="24"/>
        </w:rPr>
        <w:t xml:space="preserve"> </w:t>
      </w:r>
      <w:r w:rsidR="00D77992" w:rsidRPr="00D77992">
        <w:rPr>
          <w:rFonts w:ascii="Times New Roman" w:eastAsia="Times New Roman" w:hAnsi="Times New Roman" w:cs="Times New Roman"/>
          <w:sz w:val="24"/>
          <w:szCs w:val="24"/>
        </w:rPr>
        <w:t>Республики Бурятия, свободном от прав третьих лиц (за исключением права хозяйственного ведения, права оперативного управления, а также имущественных прав субъектов МСП), предусмотренном частью 1 статьи 18 Федерального закона от 24.07.2007 г.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МСП и организациям инфраструктуры поддержки.</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2.2. Формирование Перечня осуществляется в целях:</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2.2.1. Обеспечения доступности информации об имуществе, включенном в Перечень, для субъектов МСП и организаций инфраструктуры поддержки;</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2.2.2. Предоставления имущества, принадлежащего на праве собственности муниципальному образованию </w:t>
      </w:r>
      <w:r w:rsidR="00BB1590" w:rsidRPr="00BB1590">
        <w:rPr>
          <w:rFonts w:ascii="Times New Roman" w:eastAsia="Times New Roman" w:hAnsi="Times New Roman" w:cs="Times New Roman"/>
          <w:sz w:val="24"/>
          <w:szCs w:val="24"/>
        </w:rPr>
        <w:t>сельское поселение «Тугнуйское» Мухоршибирского района</w:t>
      </w:r>
      <w:r w:rsidR="00BB1590" w:rsidRPr="00D77992">
        <w:rPr>
          <w:rFonts w:ascii="Times New Roman" w:eastAsia="Times New Roman" w:hAnsi="Times New Roman" w:cs="Times New Roman"/>
          <w:sz w:val="24"/>
          <w:szCs w:val="24"/>
        </w:rPr>
        <w:t xml:space="preserve"> </w:t>
      </w:r>
      <w:r w:rsidRPr="00D77992">
        <w:rPr>
          <w:rFonts w:ascii="Times New Roman" w:eastAsia="Times New Roman" w:hAnsi="Times New Roman" w:cs="Times New Roman"/>
          <w:sz w:val="24"/>
          <w:szCs w:val="24"/>
        </w:rPr>
        <w:t xml:space="preserve">Республики Бурятия, во владение и (или) пользование на долгосрочной основе (в </w:t>
      </w:r>
      <w:r w:rsidRPr="00D77992">
        <w:rPr>
          <w:rFonts w:ascii="Times New Roman" w:eastAsia="Times New Roman" w:hAnsi="Times New Roman" w:cs="Times New Roman"/>
          <w:sz w:val="24"/>
          <w:szCs w:val="24"/>
        </w:rPr>
        <w:lastRenderedPageBreak/>
        <w:t>том числе возмездно, безвозмездно и по льготным ставкам арендной платы) субъектам МСП и организациям инфраструктуры поддержки;</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2.2.3. Реализации полномочий муниципального образования </w:t>
      </w:r>
      <w:r w:rsidR="00BB1590" w:rsidRPr="00BB1590">
        <w:rPr>
          <w:rFonts w:ascii="Times New Roman" w:eastAsia="Times New Roman" w:hAnsi="Times New Roman" w:cs="Times New Roman"/>
          <w:sz w:val="24"/>
          <w:szCs w:val="24"/>
        </w:rPr>
        <w:t>сельское поселение «Тугнуйское» Мухоршибирского района</w:t>
      </w:r>
      <w:r w:rsidRPr="00D77992">
        <w:rPr>
          <w:rFonts w:ascii="Times New Roman" w:eastAsia="Times New Roman" w:hAnsi="Times New Roman" w:cs="Times New Roman"/>
          <w:sz w:val="24"/>
          <w:szCs w:val="24"/>
        </w:rPr>
        <w:t xml:space="preserve"> Республики Бурятия в сфере оказания имущественной поддержки субъектам МСП;</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2.2.4. Повышения эффективности управления муниципальным имуществом, находящимся в собственности муниципального образования </w:t>
      </w:r>
      <w:r w:rsidR="00BB1590" w:rsidRPr="00BB1590">
        <w:rPr>
          <w:rFonts w:ascii="Times New Roman" w:eastAsia="Times New Roman" w:hAnsi="Times New Roman" w:cs="Times New Roman"/>
          <w:sz w:val="24"/>
          <w:szCs w:val="24"/>
        </w:rPr>
        <w:t>сельское поселение «Тугнуйское» Мухоршибирского района</w:t>
      </w:r>
      <w:r w:rsidR="00BB1590" w:rsidRPr="00D77992">
        <w:rPr>
          <w:rFonts w:ascii="Times New Roman" w:eastAsia="Times New Roman" w:hAnsi="Times New Roman" w:cs="Times New Roman"/>
          <w:sz w:val="24"/>
          <w:szCs w:val="24"/>
        </w:rPr>
        <w:t xml:space="preserve"> </w:t>
      </w:r>
      <w:r w:rsidRPr="00D77992">
        <w:rPr>
          <w:rFonts w:ascii="Times New Roman" w:eastAsia="Times New Roman" w:hAnsi="Times New Roman" w:cs="Times New Roman"/>
          <w:sz w:val="24"/>
          <w:szCs w:val="24"/>
        </w:rPr>
        <w:t xml:space="preserve">Республики Бурятия, стимулирования развития малого и среднего предпринимательства на территории муниципального образования </w:t>
      </w:r>
      <w:r w:rsidR="00BB1590" w:rsidRPr="00BB1590">
        <w:rPr>
          <w:rFonts w:ascii="Times New Roman" w:eastAsia="Times New Roman" w:hAnsi="Times New Roman" w:cs="Times New Roman"/>
          <w:sz w:val="24"/>
          <w:szCs w:val="24"/>
        </w:rPr>
        <w:t>сельское поселение «Тугнуйское» Мухоршибирского района</w:t>
      </w:r>
      <w:r w:rsidRPr="00D77992">
        <w:rPr>
          <w:rFonts w:ascii="Times New Roman" w:eastAsia="Times New Roman" w:hAnsi="Times New Roman" w:cs="Times New Roman"/>
          <w:sz w:val="24"/>
          <w:szCs w:val="24"/>
        </w:rPr>
        <w:t xml:space="preserve"> Республики Бурятия. </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2.3.    Формирование и ведение Перечня основывается на следующих основных принципах:</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2.3.2. Ежегодная актуализация Перечня (до 1 ноября текущего года), осуществляемая на основе предложений, в том числе внесенных по итогам заседаний Рабочей группы по взаимодействию  с органами местного самоуправления, территориальным органом Росимущества,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2.3.3. Взаимодействие с некоммерческими организациями, выражающими интересы субъектов МСП, институтами развития в сфере малого и среднего предпринимательства в ходе формирования и дополнения Перечня.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BB1590">
      <w:pPr>
        <w:spacing w:after="0" w:line="240" w:lineRule="auto"/>
        <w:ind w:left="284" w:right="-568" w:hanging="284"/>
        <w:jc w:val="center"/>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Формирование, ведение Перечня, внесение в него изменений, в том числе ежегодное дополнение Перечня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bookmarkStart w:id="1" w:name="Par18"/>
      <w:bookmarkEnd w:id="1"/>
      <w:r w:rsidRPr="00D77992">
        <w:rPr>
          <w:rFonts w:ascii="Times New Roman" w:eastAsia="Times New Roman" w:hAnsi="Times New Roman" w:cs="Times New Roman"/>
          <w:sz w:val="24"/>
          <w:szCs w:val="24"/>
        </w:rPr>
        <w:t xml:space="preserve">3.1. Перечень, изменения и ежегодное дополнение в него утверждаются распоряжениями Администрации муниципального образования </w:t>
      </w:r>
      <w:r w:rsidR="00BB1590" w:rsidRPr="00BB1590">
        <w:rPr>
          <w:rFonts w:ascii="Times New Roman" w:eastAsia="Times New Roman" w:hAnsi="Times New Roman" w:cs="Times New Roman"/>
          <w:sz w:val="24"/>
          <w:szCs w:val="24"/>
        </w:rPr>
        <w:t>сельское поселение «Тугнуйское» Мухоршибирского района</w:t>
      </w:r>
      <w:r w:rsidR="00BB1590" w:rsidRPr="00D77992">
        <w:rPr>
          <w:rFonts w:ascii="Times New Roman" w:eastAsia="Times New Roman" w:hAnsi="Times New Roman" w:cs="Times New Roman"/>
          <w:sz w:val="24"/>
          <w:szCs w:val="24"/>
        </w:rPr>
        <w:t xml:space="preserve"> </w:t>
      </w:r>
      <w:r w:rsidRPr="00D77992">
        <w:rPr>
          <w:rFonts w:ascii="Times New Roman" w:eastAsia="Times New Roman" w:hAnsi="Times New Roman" w:cs="Times New Roman"/>
          <w:sz w:val="24"/>
          <w:szCs w:val="24"/>
        </w:rPr>
        <w:t>Республики Бурятия.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3.2. Формирование и ведение Перечня осуществляется</w:t>
      </w:r>
      <w:r w:rsidR="00BB1590">
        <w:rPr>
          <w:rFonts w:ascii="Times New Roman" w:eastAsia="Times New Roman" w:hAnsi="Times New Roman" w:cs="Times New Roman"/>
          <w:sz w:val="24"/>
          <w:szCs w:val="24"/>
        </w:rPr>
        <w:t xml:space="preserve"> муниципальн</w:t>
      </w:r>
      <w:r w:rsidR="00CB4EC8">
        <w:rPr>
          <w:rFonts w:ascii="Times New Roman" w:eastAsia="Times New Roman" w:hAnsi="Times New Roman" w:cs="Times New Roman"/>
          <w:sz w:val="24"/>
          <w:szCs w:val="24"/>
        </w:rPr>
        <w:t>ым</w:t>
      </w:r>
      <w:r w:rsidR="00BB1590">
        <w:rPr>
          <w:rFonts w:ascii="Times New Roman" w:eastAsia="Times New Roman" w:hAnsi="Times New Roman" w:cs="Times New Roman"/>
          <w:sz w:val="24"/>
          <w:szCs w:val="24"/>
        </w:rPr>
        <w:t xml:space="preserve"> образование</w:t>
      </w:r>
      <w:r w:rsidR="00CB4EC8">
        <w:rPr>
          <w:rFonts w:ascii="Times New Roman" w:eastAsia="Times New Roman" w:hAnsi="Times New Roman" w:cs="Times New Roman"/>
          <w:sz w:val="24"/>
          <w:szCs w:val="24"/>
        </w:rPr>
        <w:t>м</w:t>
      </w:r>
      <w:r w:rsidR="00BB1590" w:rsidRPr="00BB1590">
        <w:rPr>
          <w:rFonts w:ascii="Times New Roman" w:eastAsia="Times New Roman" w:hAnsi="Times New Roman" w:cs="Times New Roman"/>
          <w:sz w:val="24"/>
          <w:szCs w:val="24"/>
        </w:rPr>
        <w:t xml:space="preserve"> сельск</w:t>
      </w:r>
      <w:r w:rsidR="009914FD">
        <w:rPr>
          <w:rFonts w:ascii="Times New Roman" w:eastAsia="Times New Roman" w:hAnsi="Times New Roman" w:cs="Times New Roman"/>
          <w:sz w:val="24"/>
          <w:szCs w:val="24"/>
        </w:rPr>
        <w:t>ого</w:t>
      </w:r>
      <w:r w:rsidR="00BB1590" w:rsidRPr="00BB1590">
        <w:rPr>
          <w:rFonts w:ascii="Times New Roman" w:eastAsia="Times New Roman" w:hAnsi="Times New Roman" w:cs="Times New Roman"/>
          <w:sz w:val="24"/>
          <w:szCs w:val="24"/>
        </w:rPr>
        <w:t xml:space="preserve"> поселени</w:t>
      </w:r>
      <w:r w:rsidR="009914FD">
        <w:rPr>
          <w:rFonts w:ascii="Times New Roman" w:eastAsia="Times New Roman" w:hAnsi="Times New Roman" w:cs="Times New Roman"/>
          <w:sz w:val="24"/>
          <w:szCs w:val="24"/>
        </w:rPr>
        <w:t>я</w:t>
      </w:r>
      <w:r w:rsidR="00BB1590" w:rsidRPr="00BB1590">
        <w:rPr>
          <w:rFonts w:ascii="Times New Roman" w:eastAsia="Times New Roman" w:hAnsi="Times New Roman" w:cs="Times New Roman"/>
          <w:sz w:val="24"/>
          <w:szCs w:val="24"/>
        </w:rPr>
        <w:t xml:space="preserve"> «Тугнуйское» Мухоршибирского района</w:t>
      </w:r>
      <w:r w:rsidR="00CB4EC8">
        <w:rPr>
          <w:rFonts w:ascii="Times New Roman" w:eastAsia="Times New Roman" w:hAnsi="Times New Roman" w:cs="Times New Roman"/>
          <w:sz w:val="24"/>
          <w:szCs w:val="24"/>
        </w:rPr>
        <w:t xml:space="preserve"> Республики Бурятия</w:t>
      </w:r>
      <w:r w:rsidRPr="00D77992">
        <w:rPr>
          <w:rFonts w:ascii="Times New Roman" w:eastAsia="Times New Roman" w:hAnsi="Times New Roman" w:cs="Times New Roman"/>
          <w:sz w:val="24"/>
          <w:szCs w:val="24"/>
        </w:rPr>
        <w:t xml:space="preserve"> (наименование органа публично-правового образования, определенного в пункте 4 настоящего постановления)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3.3. В Перечень вносятся сведения об имуществе, соответствующем следующим критериям:</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МСП);</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3.3.3. Имущество не является объектом религиозного назначения;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3.3.5. Имущество не включено в прогнозный план (программу) приватизации имущества, находящегося в собственности муниципального образования </w:t>
      </w:r>
      <w:r w:rsidR="00BB1590" w:rsidRPr="00BB1590">
        <w:rPr>
          <w:rFonts w:ascii="Times New Roman" w:eastAsia="Times New Roman" w:hAnsi="Times New Roman" w:cs="Times New Roman"/>
          <w:sz w:val="24"/>
          <w:szCs w:val="24"/>
        </w:rPr>
        <w:t>сельское поселение «Тугнуйское» Мухоршибирского района</w:t>
      </w:r>
      <w:r w:rsidRPr="00D77992">
        <w:rPr>
          <w:rFonts w:ascii="Times New Roman" w:eastAsia="Times New Roman" w:hAnsi="Times New Roman" w:cs="Times New Roman"/>
          <w:sz w:val="24"/>
          <w:szCs w:val="24"/>
        </w:rPr>
        <w:t xml:space="preserve"> Республики Бурятия, а также в перечень имущества муниципального образования </w:t>
      </w:r>
      <w:r w:rsidR="00BB1590">
        <w:rPr>
          <w:rFonts w:ascii="Times New Roman" w:eastAsia="Times New Roman" w:hAnsi="Times New Roman" w:cs="Times New Roman"/>
          <w:sz w:val="24"/>
          <w:szCs w:val="24"/>
        </w:rPr>
        <w:t>с</w:t>
      </w:r>
      <w:r w:rsidR="00BB1590" w:rsidRPr="00BB1590">
        <w:rPr>
          <w:rFonts w:ascii="Times New Roman" w:eastAsia="Times New Roman" w:hAnsi="Times New Roman" w:cs="Times New Roman"/>
          <w:sz w:val="24"/>
          <w:szCs w:val="24"/>
        </w:rPr>
        <w:t>ельское поселение «Тугнуйское» Мухоршибирского района</w:t>
      </w:r>
      <w:r w:rsidRPr="00D77992">
        <w:rPr>
          <w:rFonts w:ascii="Times New Roman" w:eastAsia="Times New Roman" w:hAnsi="Times New Roman" w:cs="Times New Roman"/>
          <w:sz w:val="24"/>
          <w:szCs w:val="24"/>
        </w:rPr>
        <w:t xml:space="preserve">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3.3.6. Имущество не признано аварийным и подлежащим сносу;</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lastRenderedPageBreak/>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МСП;</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правообладатель), представлено предложение правообладателя о включении указанного имущества в Перечень, а также письменное согласие отраслевого органа местного самоуправления, на включение имущества в Перечень в целях предоставления такого имущества во владение и (или) в пользование субъектам МСП и организациям, образующим инфраструктуру поддержки;</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3.3.11. Имущество не относится к вещам, которые теряют свои натуральные свойства в процессе их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 </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3.4. Запрещается включение имущества, сведения о котором включены в Перечень, в прогнозный план (программу) приватизации имущества, находящегося в собственности муниципального образования </w:t>
      </w:r>
      <w:r w:rsidR="00BB1590" w:rsidRPr="00BB1590">
        <w:rPr>
          <w:rFonts w:ascii="Times New Roman" w:eastAsia="Times New Roman" w:hAnsi="Times New Roman" w:cs="Times New Roman"/>
          <w:sz w:val="24"/>
          <w:szCs w:val="24"/>
        </w:rPr>
        <w:t>сельское поселение «Тугнуйское» Мухоршибирского района</w:t>
      </w:r>
      <w:r w:rsidRPr="00D77992">
        <w:rPr>
          <w:rFonts w:ascii="Times New Roman" w:eastAsia="Times New Roman" w:hAnsi="Times New Roman" w:cs="Times New Roman"/>
          <w:sz w:val="24"/>
          <w:szCs w:val="24"/>
        </w:rPr>
        <w:t xml:space="preserve"> Республики Бурятия, а также в перечень имущества муниципального образования </w:t>
      </w:r>
      <w:r w:rsidR="00BB1590" w:rsidRPr="00BB1590">
        <w:rPr>
          <w:rFonts w:ascii="Times New Roman" w:eastAsia="Times New Roman" w:hAnsi="Times New Roman" w:cs="Times New Roman"/>
          <w:sz w:val="24"/>
          <w:szCs w:val="24"/>
        </w:rPr>
        <w:t>сельское поселение «Тугнуйское» Мухоршибирского района</w:t>
      </w:r>
      <w:r w:rsidR="00BB1590" w:rsidRPr="00D77992">
        <w:rPr>
          <w:rFonts w:ascii="Times New Roman" w:eastAsia="Times New Roman" w:hAnsi="Times New Roman" w:cs="Times New Roman"/>
          <w:sz w:val="24"/>
          <w:szCs w:val="24"/>
        </w:rPr>
        <w:t xml:space="preserve"> </w:t>
      </w:r>
      <w:r w:rsidRPr="00D77992">
        <w:rPr>
          <w:rFonts w:ascii="Times New Roman" w:eastAsia="Times New Roman" w:hAnsi="Times New Roman" w:cs="Times New Roman"/>
          <w:sz w:val="24"/>
          <w:szCs w:val="24"/>
        </w:rPr>
        <w:t>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земельные участки, движимое имущество). </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распоряжением Администрации муниципального образования </w:t>
      </w:r>
      <w:r w:rsidR="00BB1590" w:rsidRPr="00BB1590">
        <w:rPr>
          <w:rFonts w:ascii="Times New Roman" w:eastAsia="Times New Roman" w:hAnsi="Times New Roman" w:cs="Times New Roman"/>
          <w:sz w:val="24"/>
          <w:szCs w:val="24"/>
        </w:rPr>
        <w:t>сельское поселение «Тугнуйское» Мухоршибирского района</w:t>
      </w:r>
      <w:r w:rsidRPr="00D77992">
        <w:rPr>
          <w:rFonts w:ascii="Times New Roman" w:eastAsia="Times New Roman" w:hAnsi="Times New Roman" w:cs="Times New Roman"/>
          <w:sz w:val="24"/>
          <w:szCs w:val="24"/>
        </w:rPr>
        <w:t xml:space="preserve"> Республики Бурятия по его инициативе или на основании предложений органов местного самоуправления муниципального образования </w:t>
      </w:r>
      <w:r w:rsidR="00BB1590" w:rsidRPr="00BB1590">
        <w:rPr>
          <w:rFonts w:ascii="Times New Roman" w:eastAsia="Times New Roman" w:hAnsi="Times New Roman" w:cs="Times New Roman"/>
          <w:sz w:val="24"/>
          <w:szCs w:val="24"/>
        </w:rPr>
        <w:t>сельское поселение «Тугнуйское» Мухоршибирского района</w:t>
      </w:r>
      <w:r w:rsidRPr="00D77992">
        <w:rPr>
          <w:rFonts w:ascii="Times New Roman" w:eastAsia="Times New Roman" w:hAnsi="Times New Roman" w:cs="Times New Roman"/>
          <w:sz w:val="24"/>
          <w:szCs w:val="24"/>
        </w:rPr>
        <w:t xml:space="preserve"> Республики Бурятия, Рабочей группы по взаимодействию  с органами местного самоуправления, территориальным органом Росимущества,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 предложений правообладателей,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bookmarkStart w:id="2" w:name="Par5"/>
      <w:bookmarkEnd w:id="2"/>
      <w:r w:rsidRPr="00D77992">
        <w:rPr>
          <w:rFonts w:ascii="Times New Roman" w:eastAsia="Times New Roman" w:hAnsi="Times New Roman" w:cs="Times New Roman"/>
          <w:sz w:val="24"/>
          <w:szCs w:val="24"/>
        </w:rPr>
        <w:t xml:space="preserve">3.7.1. О включении сведений об имуществе, в отношении которого поступило предложение, в Перечень с принятием распоряжения муниципального образования </w:t>
      </w:r>
      <w:r w:rsidR="00BB1590" w:rsidRPr="00BB1590">
        <w:rPr>
          <w:rFonts w:ascii="Times New Roman" w:eastAsia="Times New Roman" w:hAnsi="Times New Roman" w:cs="Times New Roman"/>
          <w:sz w:val="24"/>
          <w:szCs w:val="24"/>
        </w:rPr>
        <w:t>сельское поселение «Тугнуйское» Мухоршибирского района</w:t>
      </w:r>
      <w:r w:rsidRPr="00D77992">
        <w:rPr>
          <w:rFonts w:ascii="Times New Roman" w:eastAsia="Times New Roman" w:hAnsi="Times New Roman" w:cs="Times New Roman"/>
          <w:sz w:val="24"/>
          <w:szCs w:val="24"/>
        </w:rPr>
        <w:t xml:space="preserve"> Республики Бурятия;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bookmarkStart w:id="3" w:name="Par6"/>
      <w:bookmarkEnd w:id="3"/>
      <w:r w:rsidRPr="00D77992">
        <w:rPr>
          <w:rFonts w:ascii="Times New Roman" w:eastAsia="Times New Roman" w:hAnsi="Times New Roman" w:cs="Times New Roman"/>
          <w:sz w:val="24"/>
          <w:szCs w:val="24"/>
        </w:rPr>
        <w:t xml:space="preserve">3.7.2. Об исключении сведений об имуществе, в отношении которого поступило предложение, из Перечня с принятием распоряжения муниципального образования </w:t>
      </w:r>
      <w:r w:rsidR="00BB1590" w:rsidRPr="00BB1590">
        <w:rPr>
          <w:rFonts w:ascii="Times New Roman" w:eastAsia="Times New Roman" w:hAnsi="Times New Roman" w:cs="Times New Roman"/>
          <w:sz w:val="24"/>
          <w:szCs w:val="24"/>
        </w:rPr>
        <w:t>сельское поселение «Тугнуйское» Мухоршибирского района</w:t>
      </w:r>
      <w:r w:rsidRPr="00D77992">
        <w:rPr>
          <w:rFonts w:ascii="Times New Roman" w:eastAsia="Times New Roman" w:hAnsi="Times New Roman" w:cs="Times New Roman"/>
          <w:sz w:val="24"/>
          <w:szCs w:val="24"/>
        </w:rPr>
        <w:t xml:space="preserve"> Республики Бурятия;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lastRenderedPageBreak/>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3.8.1. Имущество не соответствует критериям, установленным пунктом 3.3 настоящего Порядка;</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правообладателя, отраслевого органа местного самоуправления;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3.8.3. Отсутствуют индивидуально-определенные признаки движимого имущества, позволяющие заключить в отношении него договор аренды. </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3.9. Уполномоченный орган вправе исключить сведения о муниципальном имуществе муниципального образования </w:t>
      </w:r>
      <w:r w:rsidR="00BB1590" w:rsidRPr="00BB1590">
        <w:rPr>
          <w:rFonts w:ascii="Times New Roman" w:eastAsia="Times New Roman" w:hAnsi="Times New Roman" w:cs="Times New Roman"/>
          <w:sz w:val="24"/>
          <w:szCs w:val="24"/>
        </w:rPr>
        <w:t>сельское поселение «Тугнуйское» Мухоршибирского района</w:t>
      </w:r>
      <w:r w:rsidRPr="00D77992">
        <w:rPr>
          <w:rFonts w:ascii="Times New Roman" w:eastAsia="Times New Roman" w:hAnsi="Times New Roman" w:cs="Times New Roman"/>
          <w:sz w:val="24"/>
          <w:szCs w:val="24"/>
        </w:rPr>
        <w:t xml:space="preserve"> Республики Бурятия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инфраструктуры поддержки не поступило:</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sidRPr="00D77992">
          <w:rPr>
            <w:rFonts w:ascii="Times New Roman" w:eastAsia="Times New Roman" w:hAnsi="Times New Roman" w:cs="Times New Roman"/>
            <w:sz w:val="24"/>
            <w:szCs w:val="24"/>
          </w:rPr>
          <w:t>законом</w:t>
        </w:r>
      </w:hyperlink>
      <w:r w:rsidRPr="00D77992">
        <w:rPr>
          <w:rFonts w:ascii="Times New Roman" w:eastAsia="Times New Roman" w:hAnsi="Times New Roman" w:cs="Times New Roman"/>
          <w:sz w:val="24"/>
          <w:szCs w:val="24"/>
        </w:rPr>
        <w:t xml:space="preserve"> от 26.07.2006 № 135-ФЗ «О защите конкуренции», Земельным кодексом Российской Федерации.</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3.10. Сведения о муниципальном имуществе муниципального образования </w:t>
      </w:r>
      <w:r w:rsidR="00BB1590" w:rsidRPr="00BB1590">
        <w:rPr>
          <w:rFonts w:ascii="Times New Roman" w:eastAsia="Times New Roman" w:hAnsi="Times New Roman" w:cs="Times New Roman"/>
          <w:sz w:val="24"/>
          <w:szCs w:val="24"/>
        </w:rPr>
        <w:t xml:space="preserve">сельское поселение «Тугнуйское» Мухоршибирского </w:t>
      </w:r>
      <w:r w:rsidRPr="00D77992">
        <w:rPr>
          <w:rFonts w:ascii="Times New Roman" w:eastAsia="Times New Roman" w:hAnsi="Times New Roman" w:cs="Times New Roman"/>
          <w:sz w:val="24"/>
          <w:szCs w:val="24"/>
        </w:rPr>
        <w:t>Республики Бурятия подлежат исключению из Перечня, в следующих случаях:</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w:t>
      </w:r>
      <w:r w:rsidR="00BB1590" w:rsidRPr="00BB1590">
        <w:rPr>
          <w:rFonts w:ascii="Times New Roman" w:eastAsia="Times New Roman" w:hAnsi="Times New Roman" w:cs="Times New Roman"/>
          <w:sz w:val="24"/>
          <w:szCs w:val="24"/>
        </w:rPr>
        <w:t>сельское поселение «Тугнуйское» Мухоршибирского</w:t>
      </w:r>
      <w:r w:rsidRPr="00D77992">
        <w:rPr>
          <w:rFonts w:ascii="Times New Roman" w:eastAsia="Times New Roman" w:hAnsi="Times New Roman" w:cs="Times New Roman"/>
          <w:sz w:val="24"/>
          <w:szCs w:val="24"/>
        </w:rPr>
        <w:t xml:space="preserve"> Республики Бурятия.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3.10.2. Право собственности муниципального образования </w:t>
      </w:r>
      <w:r w:rsidR="00BB1590" w:rsidRPr="00BB1590">
        <w:rPr>
          <w:rFonts w:ascii="Times New Roman" w:eastAsia="Times New Roman" w:hAnsi="Times New Roman" w:cs="Times New Roman"/>
          <w:sz w:val="24"/>
          <w:szCs w:val="24"/>
        </w:rPr>
        <w:t xml:space="preserve">сельское поселение «Тугнуйское» Мухоршибирского </w:t>
      </w:r>
      <w:r w:rsidRPr="00D77992">
        <w:rPr>
          <w:rFonts w:ascii="Times New Roman" w:eastAsia="Times New Roman" w:hAnsi="Times New Roman" w:cs="Times New Roman"/>
          <w:sz w:val="24"/>
          <w:szCs w:val="24"/>
        </w:rPr>
        <w:t>Республики Бурятия на имущество прекращено по решению суда или в ином установленном законом порядке;</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3.10.3. Прекращение существования имущества в результате его гибели или уничтожения;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на условиях, обеспечивающих проведение его капитального ремонта и (или) реконструкции арендатором. </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lastRenderedPageBreak/>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4. Опубликование Перечня и предоставление сведений о включенном в него имуществе </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4.1. Уполномоченный орган:</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3 к настоящему постановлению;</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4.1.2. Осуществляет размещение Перечня на официальном сайте муниципального образования </w:t>
      </w:r>
      <w:r w:rsidR="00BB1590" w:rsidRPr="00BB1590">
        <w:rPr>
          <w:rFonts w:ascii="Times New Roman" w:eastAsia="Times New Roman" w:hAnsi="Times New Roman" w:cs="Times New Roman"/>
          <w:sz w:val="24"/>
          <w:szCs w:val="24"/>
        </w:rPr>
        <w:t>сельское поселение «Тугнуйское» Мухоршибирского</w:t>
      </w:r>
      <w:r w:rsidRPr="00D77992">
        <w:rPr>
          <w:rFonts w:ascii="Times New Roman" w:eastAsia="Times New Roman" w:hAnsi="Times New Roman" w:cs="Times New Roman"/>
          <w:sz w:val="24"/>
          <w:szCs w:val="24"/>
        </w:rPr>
        <w:t xml:space="preserve"> </w:t>
      </w:r>
      <w:r w:rsidR="00204697">
        <w:rPr>
          <w:rFonts w:ascii="Times New Roman" w:eastAsia="Times New Roman" w:hAnsi="Times New Roman" w:cs="Times New Roman"/>
          <w:sz w:val="24"/>
          <w:szCs w:val="24"/>
        </w:rPr>
        <w:t xml:space="preserve">района </w:t>
      </w:r>
      <w:r w:rsidRPr="00D77992">
        <w:rPr>
          <w:rFonts w:ascii="Times New Roman" w:eastAsia="Times New Roman" w:hAnsi="Times New Roman" w:cs="Times New Roman"/>
          <w:sz w:val="24"/>
          <w:szCs w:val="24"/>
        </w:rPr>
        <w:t>Республики Бурятия в информационно-телекоммуникационной сети «Интернет» (в том числе в форме открытых данных) в текстовом формате в течение 3 рабочих дней со дня утверждения Перечня или изменений в Перечень по форме согласно приложению № 3 к настоящему постановлению;</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4.1.3. Предоставляет в Министерство имущественных и земельных отношений Республики Бурятия сведения о Перечне и изменениях в него в течение 3 рабочих дней со дня утверждения.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BB1590" w:rsidRPr="00D77992" w:rsidRDefault="00BB1590"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BB1590">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lastRenderedPageBreak/>
        <w:t>Приложение № 2</w:t>
      </w:r>
    </w:p>
    <w:p w:rsidR="00BB1590" w:rsidRPr="00D77992" w:rsidRDefault="00BB1590" w:rsidP="00BB1590">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УТВЕРЖДЕНО</w:t>
      </w:r>
    </w:p>
    <w:p w:rsidR="00BB1590" w:rsidRPr="00D77992" w:rsidRDefault="00BB1590" w:rsidP="00BB1590">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Постановлением Администрации</w:t>
      </w:r>
    </w:p>
    <w:p w:rsidR="00BB1590" w:rsidRDefault="00BB1590" w:rsidP="00BB1590">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муниципального образования</w:t>
      </w:r>
      <w:r w:rsidRPr="00BB1590">
        <w:rPr>
          <w:rFonts w:ascii="Times New Roman" w:eastAsia="Times New Roman" w:hAnsi="Times New Roman" w:cs="Times New Roman"/>
          <w:sz w:val="24"/>
          <w:szCs w:val="24"/>
        </w:rPr>
        <w:t xml:space="preserve"> </w:t>
      </w:r>
    </w:p>
    <w:p w:rsidR="00BB1590" w:rsidRDefault="00BB1590" w:rsidP="00BB1590">
      <w:pPr>
        <w:spacing w:after="0" w:line="240" w:lineRule="auto"/>
        <w:ind w:left="284" w:right="-568" w:hanging="284"/>
        <w:jc w:val="right"/>
        <w:rPr>
          <w:rFonts w:ascii="Times New Roman" w:eastAsia="Times New Roman" w:hAnsi="Times New Roman" w:cs="Times New Roman"/>
          <w:sz w:val="24"/>
          <w:szCs w:val="24"/>
        </w:rPr>
      </w:pPr>
      <w:r w:rsidRPr="00BB1590">
        <w:rPr>
          <w:rFonts w:ascii="Times New Roman" w:eastAsia="Times New Roman" w:hAnsi="Times New Roman" w:cs="Times New Roman"/>
          <w:sz w:val="24"/>
          <w:szCs w:val="24"/>
        </w:rPr>
        <w:t>сельское поселение «Тугнуйское»</w:t>
      </w:r>
    </w:p>
    <w:p w:rsidR="00BB1590" w:rsidRPr="00D77992" w:rsidRDefault="00BB1590" w:rsidP="00BB1590">
      <w:pPr>
        <w:spacing w:after="0" w:line="240" w:lineRule="auto"/>
        <w:ind w:left="284" w:right="-568" w:hanging="284"/>
        <w:jc w:val="right"/>
        <w:rPr>
          <w:rFonts w:ascii="Times New Roman" w:eastAsia="Times New Roman" w:hAnsi="Times New Roman" w:cs="Times New Roman"/>
          <w:sz w:val="24"/>
          <w:szCs w:val="24"/>
        </w:rPr>
      </w:pPr>
      <w:r w:rsidRPr="00BB1590">
        <w:rPr>
          <w:rFonts w:ascii="Times New Roman" w:eastAsia="Times New Roman" w:hAnsi="Times New Roman" w:cs="Times New Roman"/>
          <w:sz w:val="24"/>
          <w:szCs w:val="24"/>
        </w:rPr>
        <w:t xml:space="preserve"> Мухоршибирского района</w:t>
      </w:r>
      <w:r w:rsidRPr="00D77992">
        <w:rPr>
          <w:rFonts w:ascii="Times New Roman" w:eastAsia="Times New Roman" w:hAnsi="Times New Roman" w:cs="Times New Roman"/>
          <w:sz w:val="24"/>
          <w:szCs w:val="24"/>
        </w:rPr>
        <w:t xml:space="preserve"> </w:t>
      </w:r>
    </w:p>
    <w:p w:rsidR="00BB1590" w:rsidRPr="00D77992" w:rsidRDefault="00BB1590" w:rsidP="00BB1590">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Республики Бурятия</w:t>
      </w:r>
    </w:p>
    <w:p w:rsidR="00BB1590" w:rsidRPr="00D77992" w:rsidRDefault="00BB1590" w:rsidP="00BB1590">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18.12.2019 </w:t>
      </w:r>
      <w:r w:rsidRPr="00D77992">
        <w:rPr>
          <w:rFonts w:ascii="Times New Roman" w:eastAsia="Times New Roman" w:hAnsi="Times New Roman" w:cs="Times New Roman"/>
          <w:sz w:val="24"/>
          <w:szCs w:val="24"/>
        </w:rPr>
        <w:t>№</w:t>
      </w:r>
      <w:r>
        <w:rPr>
          <w:rFonts w:ascii="Times New Roman" w:eastAsia="Times New Roman" w:hAnsi="Times New Roman" w:cs="Times New Roman"/>
          <w:sz w:val="24"/>
          <w:szCs w:val="24"/>
        </w:rPr>
        <w:t>17</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BB1590" w:rsidRDefault="00D77992" w:rsidP="00BB1590">
      <w:pPr>
        <w:spacing w:after="0" w:line="240" w:lineRule="auto"/>
        <w:ind w:left="284" w:right="-568" w:hanging="284"/>
        <w:jc w:val="center"/>
        <w:rPr>
          <w:rFonts w:ascii="Times New Roman" w:eastAsia="Times New Roman" w:hAnsi="Times New Roman" w:cs="Times New Roman"/>
          <w:b/>
          <w:sz w:val="24"/>
          <w:szCs w:val="24"/>
        </w:rPr>
      </w:pPr>
      <w:r w:rsidRPr="00BB1590">
        <w:rPr>
          <w:rFonts w:ascii="Times New Roman" w:eastAsia="Times New Roman" w:hAnsi="Times New Roman" w:cs="Times New Roman"/>
          <w:b/>
          <w:sz w:val="24"/>
          <w:szCs w:val="24"/>
        </w:rPr>
        <w:t xml:space="preserve">ВИДЫ ИМУЩЕСТВА, КОТОРОЕ ИСПОЛЬЗУЕТСЯ ДЛЯ ФОРМИРОВАНИЯ ПЕРЕЧНЯ МУНИЦИПАЛЬНОГО ИМУЩЕСТВА МУНИЦИПАЛЬНОГО ОБРАЗОВАНИЯ </w:t>
      </w:r>
      <w:r w:rsidR="00BB1590">
        <w:rPr>
          <w:rFonts w:ascii="Times New Roman" w:eastAsia="Times New Roman" w:hAnsi="Times New Roman" w:cs="Times New Roman"/>
          <w:b/>
          <w:sz w:val="24"/>
          <w:szCs w:val="24"/>
        </w:rPr>
        <w:t>СЕЛЬСКОЕ ПОСЕЛЕНИЕ «ТУГНУЙСКОЕ» МУХОРШИБИРСКОГО РАЙОНА</w:t>
      </w:r>
      <w:r w:rsidRPr="00BB1590">
        <w:rPr>
          <w:rFonts w:ascii="Times New Roman" w:eastAsia="Times New Roman" w:hAnsi="Times New Roman" w:cs="Times New Roman"/>
          <w:b/>
          <w:sz w:val="24"/>
          <w:szCs w:val="24"/>
        </w:rPr>
        <w:t xml:space="preserve"> 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2. Объекты недвижимого имущества (здания, строения, сооружения), подключенные к сетям инженерно-технического обеспечения и имеющие доступ к объектам транспортной инфраструктуры;</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 Имущество (движимое, недвижимое), переданное субъекту малого и среднего предпринимательства по договору аренды, срок действия которого составляет не менее пяти лет;</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w:t>
      </w:r>
      <w:r w:rsidR="00204697" w:rsidRPr="00BB1590">
        <w:rPr>
          <w:rFonts w:ascii="Times New Roman" w:eastAsia="Times New Roman" w:hAnsi="Times New Roman" w:cs="Times New Roman"/>
          <w:sz w:val="24"/>
          <w:szCs w:val="24"/>
        </w:rPr>
        <w:t>сельское поселение «Тугнуйское» Мухоршибирского</w:t>
      </w:r>
      <w:r w:rsidR="00204697" w:rsidRPr="00D77992">
        <w:rPr>
          <w:rFonts w:ascii="Times New Roman" w:eastAsia="Times New Roman" w:hAnsi="Times New Roman" w:cs="Times New Roman"/>
          <w:sz w:val="24"/>
          <w:szCs w:val="24"/>
        </w:rPr>
        <w:t xml:space="preserve"> </w:t>
      </w:r>
      <w:r w:rsidR="00204697">
        <w:rPr>
          <w:rFonts w:ascii="Times New Roman" w:eastAsia="Times New Roman" w:hAnsi="Times New Roman" w:cs="Times New Roman"/>
          <w:sz w:val="24"/>
          <w:szCs w:val="24"/>
        </w:rPr>
        <w:t>района</w:t>
      </w:r>
      <w:r w:rsidRPr="00D77992">
        <w:rPr>
          <w:rFonts w:ascii="Times New Roman" w:eastAsia="Times New Roman" w:hAnsi="Times New Roman" w:cs="Times New Roman"/>
          <w:sz w:val="24"/>
          <w:szCs w:val="24"/>
        </w:rPr>
        <w:t xml:space="preserve"> Республики Бурятия;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sectPr w:rsidR="00D77992" w:rsidRPr="00D77992" w:rsidSect="00D77992">
          <w:headerReference w:type="default" r:id="rId8"/>
          <w:pgSz w:w="11909" w:h="16834"/>
          <w:pgMar w:top="993" w:right="1136" w:bottom="1134" w:left="1843" w:header="425" w:footer="720" w:gutter="0"/>
          <w:cols w:space="60"/>
          <w:noEndnote/>
          <w:titlePg/>
          <w:docGrid w:linePitch="272"/>
        </w:sectPr>
      </w:pPr>
      <w:r w:rsidRPr="00D77992">
        <w:rPr>
          <w:rFonts w:ascii="Times New Roman" w:eastAsia="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D77992" w:rsidRPr="00D77992" w:rsidRDefault="00D77992" w:rsidP="00D77992">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lastRenderedPageBreak/>
        <w:t>Приложение № 3</w:t>
      </w:r>
    </w:p>
    <w:p w:rsidR="00204697" w:rsidRPr="00D77992" w:rsidRDefault="00204697" w:rsidP="00204697">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УТВЕРЖДЕНО</w:t>
      </w:r>
    </w:p>
    <w:p w:rsidR="00204697" w:rsidRPr="00D77992" w:rsidRDefault="00204697" w:rsidP="00204697">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Постановлением Администрации</w:t>
      </w:r>
    </w:p>
    <w:p w:rsidR="00204697" w:rsidRDefault="00204697" w:rsidP="00204697">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муниципального образования</w:t>
      </w:r>
      <w:r w:rsidRPr="00BB1590">
        <w:rPr>
          <w:rFonts w:ascii="Times New Roman" w:eastAsia="Times New Roman" w:hAnsi="Times New Roman" w:cs="Times New Roman"/>
          <w:sz w:val="24"/>
          <w:szCs w:val="24"/>
        </w:rPr>
        <w:t xml:space="preserve"> </w:t>
      </w:r>
    </w:p>
    <w:p w:rsidR="00204697" w:rsidRDefault="00204697" w:rsidP="00204697">
      <w:pPr>
        <w:spacing w:after="0" w:line="240" w:lineRule="auto"/>
        <w:ind w:left="284" w:right="-568" w:hanging="284"/>
        <w:jc w:val="right"/>
        <w:rPr>
          <w:rFonts w:ascii="Times New Roman" w:eastAsia="Times New Roman" w:hAnsi="Times New Roman" w:cs="Times New Roman"/>
          <w:sz w:val="24"/>
          <w:szCs w:val="24"/>
        </w:rPr>
      </w:pPr>
      <w:r w:rsidRPr="00BB1590">
        <w:rPr>
          <w:rFonts w:ascii="Times New Roman" w:eastAsia="Times New Roman" w:hAnsi="Times New Roman" w:cs="Times New Roman"/>
          <w:sz w:val="24"/>
          <w:szCs w:val="24"/>
        </w:rPr>
        <w:t>сельское поселение «Тугнуйское»</w:t>
      </w:r>
    </w:p>
    <w:p w:rsidR="00204697" w:rsidRPr="00D77992" w:rsidRDefault="00204697" w:rsidP="00204697">
      <w:pPr>
        <w:spacing w:after="0" w:line="240" w:lineRule="auto"/>
        <w:ind w:left="284" w:right="-568" w:hanging="284"/>
        <w:jc w:val="right"/>
        <w:rPr>
          <w:rFonts w:ascii="Times New Roman" w:eastAsia="Times New Roman" w:hAnsi="Times New Roman" w:cs="Times New Roman"/>
          <w:sz w:val="24"/>
          <w:szCs w:val="24"/>
        </w:rPr>
      </w:pPr>
      <w:r w:rsidRPr="00BB1590">
        <w:rPr>
          <w:rFonts w:ascii="Times New Roman" w:eastAsia="Times New Roman" w:hAnsi="Times New Roman" w:cs="Times New Roman"/>
          <w:sz w:val="24"/>
          <w:szCs w:val="24"/>
        </w:rPr>
        <w:t xml:space="preserve"> Мухоршибирского района</w:t>
      </w:r>
      <w:r w:rsidRPr="00D77992">
        <w:rPr>
          <w:rFonts w:ascii="Times New Roman" w:eastAsia="Times New Roman" w:hAnsi="Times New Roman" w:cs="Times New Roman"/>
          <w:sz w:val="24"/>
          <w:szCs w:val="24"/>
        </w:rPr>
        <w:t xml:space="preserve"> </w:t>
      </w:r>
    </w:p>
    <w:p w:rsidR="00204697" w:rsidRPr="00D77992" w:rsidRDefault="00204697" w:rsidP="00204697">
      <w:pPr>
        <w:spacing w:after="0" w:line="240" w:lineRule="auto"/>
        <w:ind w:left="284" w:right="-568" w:hanging="284"/>
        <w:jc w:val="right"/>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Республики Бурятия</w:t>
      </w:r>
    </w:p>
    <w:p w:rsidR="00204697" w:rsidRDefault="00204697" w:rsidP="00D77992">
      <w:pPr>
        <w:spacing w:after="0" w:line="240" w:lineRule="auto"/>
        <w:ind w:left="284" w:right="-56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7992">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 xml:space="preserve">18.12.2019 </w:t>
      </w:r>
      <w:r w:rsidRPr="00D779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17  </w:t>
      </w:r>
    </w:p>
    <w:p w:rsidR="00D77992" w:rsidRPr="00204697" w:rsidRDefault="00204697" w:rsidP="00204697">
      <w:pPr>
        <w:spacing w:after="0" w:line="240" w:lineRule="auto"/>
        <w:ind w:left="284" w:right="-568" w:hanging="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D77992" w:rsidRPr="00204697">
        <w:rPr>
          <w:rFonts w:ascii="Times New Roman" w:eastAsia="Times New Roman" w:hAnsi="Times New Roman" w:cs="Times New Roman"/>
          <w:b/>
          <w:sz w:val="24"/>
          <w:szCs w:val="24"/>
        </w:rPr>
        <w:t xml:space="preserve">ФОРМА ПЕРЕЧНЯ МУНИЦИПАЛЬНОГО ИМУЩЕСТВА  МУНИЦИПАЛЬНОГО ОБРАЗОВАНИЯ </w:t>
      </w:r>
      <w:r>
        <w:rPr>
          <w:rFonts w:ascii="Times New Roman" w:eastAsia="Times New Roman" w:hAnsi="Times New Roman" w:cs="Times New Roman"/>
          <w:b/>
          <w:sz w:val="24"/>
          <w:szCs w:val="24"/>
        </w:rPr>
        <w:t>СЕЛЬСКОЕ ПОСЕЛЕНИЕ «ТУГНУЙСКОЕ» МУХОРШИБИРСКОГО РАЙОНА</w:t>
      </w:r>
      <w:r w:rsidR="00D77992" w:rsidRPr="00204697">
        <w:rPr>
          <w:rFonts w:ascii="Times New Roman" w:eastAsia="Times New Roman" w:hAnsi="Times New Roman" w:cs="Times New Roman"/>
          <w:b/>
          <w:sz w:val="24"/>
          <w:szCs w:val="24"/>
        </w:rPr>
        <w:t xml:space="preserve"> 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842"/>
        <w:gridCol w:w="1985"/>
        <w:gridCol w:w="1701"/>
        <w:gridCol w:w="1559"/>
        <w:gridCol w:w="1843"/>
        <w:gridCol w:w="1417"/>
        <w:gridCol w:w="1560"/>
        <w:gridCol w:w="2693"/>
      </w:tblGrid>
      <w:tr w:rsidR="00D77992" w:rsidRPr="00D77992" w:rsidTr="00477AAE">
        <w:trPr>
          <w:trHeight w:val="276"/>
        </w:trPr>
        <w:tc>
          <w:tcPr>
            <w:tcW w:w="534" w:type="dxa"/>
            <w:vMerge w:val="restart"/>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п/п</w:t>
            </w:r>
          </w:p>
        </w:tc>
        <w:tc>
          <w:tcPr>
            <w:tcW w:w="1842" w:type="dxa"/>
            <w:vMerge w:val="restart"/>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Адрес (местоположение) объекта </w:t>
            </w:r>
            <w:hyperlink w:anchor="P205" w:history="1">
              <w:r w:rsidRPr="00D77992">
                <w:rPr>
                  <w:rFonts w:ascii="Times New Roman" w:eastAsia="Times New Roman" w:hAnsi="Times New Roman" w:cs="Times New Roman"/>
                  <w:sz w:val="24"/>
                  <w:szCs w:val="24"/>
                </w:rPr>
                <w:t>&lt;1&gt;</w:t>
              </w:r>
            </w:hyperlink>
          </w:p>
        </w:tc>
        <w:tc>
          <w:tcPr>
            <w:tcW w:w="1985" w:type="dxa"/>
            <w:vMerge w:val="restart"/>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Вид объекта недвижимости;</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тип движимого имущества </w:t>
            </w:r>
            <w:hyperlink w:anchor="P209" w:history="1">
              <w:r w:rsidRPr="00D77992">
                <w:rPr>
                  <w:rFonts w:ascii="Times New Roman" w:eastAsia="Times New Roman" w:hAnsi="Times New Roman" w:cs="Times New Roman"/>
                  <w:sz w:val="24"/>
                  <w:szCs w:val="24"/>
                </w:rPr>
                <w:t>&lt;2&gt;</w:t>
              </w:r>
            </w:hyperlink>
          </w:p>
        </w:tc>
        <w:tc>
          <w:tcPr>
            <w:tcW w:w="1701" w:type="dxa"/>
            <w:vMerge w:val="restart"/>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Наименование объекта &lt;3&gt;</w:t>
            </w:r>
          </w:p>
        </w:tc>
        <w:tc>
          <w:tcPr>
            <w:tcW w:w="6379" w:type="dxa"/>
            <w:gridSpan w:val="4"/>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br w:type="page"/>
              <w:t>Сведения о недвижимом имуществе</w:t>
            </w:r>
          </w:p>
        </w:tc>
        <w:tc>
          <w:tcPr>
            <w:tcW w:w="2693" w:type="dxa"/>
            <w:vMerge w:val="restart"/>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Сведения о движимом имуществе:  Государственный регистрационный знак (при наличии), Марка, модель, Год выпуска</w:t>
            </w:r>
          </w:p>
        </w:tc>
      </w:tr>
      <w:tr w:rsidR="00D77992" w:rsidRPr="00D77992" w:rsidTr="00477AAE">
        <w:trPr>
          <w:trHeight w:val="1573"/>
        </w:trPr>
        <w:tc>
          <w:tcPr>
            <w:tcW w:w="534" w:type="dxa"/>
            <w:vMerge/>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tc>
        <w:tc>
          <w:tcPr>
            <w:tcW w:w="1842" w:type="dxa"/>
            <w:vMerge/>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tc>
        <w:tc>
          <w:tcPr>
            <w:tcW w:w="1985" w:type="dxa"/>
            <w:vMerge/>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tc>
        <w:tc>
          <w:tcPr>
            <w:tcW w:w="1701" w:type="dxa"/>
            <w:vMerge/>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tc>
        <w:tc>
          <w:tcPr>
            <w:tcW w:w="1559"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Кадастровый номер &lt;4&gt;</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tc>
        <w:tc>
          <w:tcPr>
            <w:tcW w:w="1843"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Техническое состояние объекта недвижимости&lt;5&gt;</w:t>
            </w:r>
          </w:p>
        </w:tc>
        <w:tc>
          <w:tcPr>
            <w:tcW w:w="1417"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Категория земель &lt;6&gt;</w:t>
            </w:r>
          </w:p>
        </w:tc>
        <w:tc>
          <w:tcPr>
            <w:tcW w:w="1560"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Вид разрешенного использования &lt;7&gt;</w:t>
            </w:r>
          </w:p>
        </w:tc>
        <w:tc>
          <w:tcPr>
            <w:tcW w:w="2693" w:type="dxa"/>
            <w:vMerge/>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tc>
      </w:tr>
      <w:tr w:rsidR="00D77992" w:rsidRPr="00D77992" w:rsidTr="00477AAE">
        <w:tc>
          <w:tcPr>
            <w:tcW w:w="534"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1</w:t>
            </w:r>
          </w:p>
        </w:tc>
        <w:tc>
          <w:tcPr>
            <w:tcW w:w="1842"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2</w:t>
            </w:r>
          </w:p>
        </w:tc>
        <w:tc>
          <w:tcPr>
            <w:tcW w:w="1985"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3</w:t>
            </w:r>
          </w:p>
        </w:tc>
        <w:tc>
          <w:tcPr>
            <w:tcW w:w="1701"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4</w:t>
            </w:r>
          </w:p>
        </w:tc>
        <w:tc>
          <w:tcPr>
            <w:tcW w:w="1559"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5</w:t>
            </w:r>
          </w:p>
        </w:tc>
        <w:tc>
          <w:tcPr>
            <w:tcW w:w="1843"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6</w:t>
            </w:r>
          </w:p>
        </w:tc>
        <w:tc>
          <w:tcPr>
            <w:tcW w:w="1417"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7</w:t>
            </w:r>
          </w:p>
        </w:tc>
        <w:tc>
          <w:tcPr>
            <w:tcW w:w="1560"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8</w:t>
            </w:r>
          </w:p>
        </w:tc>
        <w:tc>
          <w:tcPr>
            <w:tcW w:w="2693"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9</w:t>
            </w:r>
          </w:p>
        </w:tc>
      </w:tr>
    </w:tbl>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9"/>
        <w:gridCol w:w="2440"/>
        <w:gridCol w:w="2866"/>
        <w:gridCol w:w="1842"/>
        <w:gridCol w:w="1985"/>
        <w:gridCol w:w="1701"/>
        <w:gridCol w:w="1701"/>
      </w:tblGrid>
      <w:tr w:rsidR="00D77992" w:rsidRPr="00D77992" w:rsidTr="00477AAE">
        <w:tc>
          <w:tcPr>
            <w:tcW w:w="15134" w:type="dxa"/>
            <w:gridSpan w:val="7"/>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Сведения о правообладателях и о правах третьих лиц на имущество</w:t>
            </w:r>
          </w:p>
        </w:tc>
      </w:tr>
      <w:tr w:rsidR="00D77992" w:rsidRPr="00D77992" w:rsidTr="00477AAE">
        <w:tc>
          <w:tcPr>
            <w:tcW w:w="5039" w:type="dxa"/>
            <w:gridSpan w:val="2"/>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Для договоров аренды и безвозмездного пользования</w:t>
            </w:r>
          </w:p>
        </w:tc>
        <w:tc>
          <w:tcPr>
            <w:tcW w:w="2866" w:type="dxa"/>
            <w:vMerge w:val="restart"/>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Наименование правообладателя &lt;9&gt;</w:t>
            </w:r>
          </w:p>
        </w:tc>
        <w:tc>
          <w:tcPr>
            <w:tcW w:w="1842" w:type="dxa"/>
            <w:vMerge w:val="restart"/>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Наличие ограниченного вещного права на имущество &lt;10&gt;</w:t>
            </w:r>
          </w:p>
        </w:tc>
        <w:tc>
          <w:tcPr>
            <w:tcW w:w="1985" w:type="dxa"/>
            <w:vMerge w:val="restart"/>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ИНН правообладателя &lt;11&gt;</w:t>
            </w:r>
          </w:p>
        </w:tc>
        <w:tc>
          <w:tcPr>
            <w:tcW w:w="1701" w:type="dxa"/>
            <w:vMerge w:val="restart"/>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Контактный номер телефона &lt;12&gt;</w:t>
            </w:r>
          </w:p>
        </w:tc>
        <w:tc>
          <w:tcPr>
            <w:tcW w:w="1701" w:type="dxa"/>
            <w:vMerge w:val="restart"/>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Адрес электронной почты &lt;13&gt;</w:t>
            </w:r>
          </w:p>
        </w:tc>
      </w:tr>
      <w:tr w:rsidR="00D77992" w:rsidRPr="00D77992" w:rsidTr="00477AAE">
        <w:tc>
          <w:tcPr>
            <w:tcW w:w="2599"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Наличие права аренды или права безвозмездного пользования на имущество  &lt;8&gt;</w:t>
            </w:r>
          </w:p>
        </w:tc>
        <w:tc>
          <w:tcPr>
            <w:tcW w:w="2440"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Дата окончания срока действия договора (при наличии)</w:t>
            </w:r>
          </w:p>
        </w:tc>
        <w:tc>
          <w:tcPr>
            <w:tcW w:w="2866" w:type="dxa"/>
            <w:vMerge/>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tc>
        <w:tc>
          <w:tcPr>
            <w:tcW w:w="1842" w:type="dxa"/>
            <w:vMerge/>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tc>
        <w:tc>
          <w:tcPr>
            <w:tcW w:w="1985" w:type="dxa"/>
            <w:vMerge/>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tc>
        <w:tc>
          <w:tcPr>
            <w:tcW w:w="1701" w:type="dxa"/>
            <w:vMerge/>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tc>
        <w:tc>
          <w:tcPr>
            <w:tcW w:w="1701" w:type="dxa"/>
            <w:vMerge/>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tc>
      </w:tr>
      <w:tr w:rsidR="00D77992" w:rsidRPr="00D77992" w:rsidTr="00477AAE">
        <w:tc>
          <w:tcPr>
            <w:tcW w:w="2599"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10</w:t>
            </w:r>
          </w:p>
        </w:tc>
        <w:tc>
          <w:tcPr>
            <w:tcW w:w="2440"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11</w:t>
            </w:r>
          </w:p>
        </w:tc>
        <w:tc>
          <w:tcPr>
            <w:tcW w:w="2866"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12</w:t>
            </w:r>
          </w:p>
        </w:tc>
        <w:tc>
          <w:tcPr>
            <w:tcW w:w="1842"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13</w:t>
            </w:r>
          </w:p>
        </w:tc>
        <w:tc>
          <w:tcPr>
            <w:tcW w:w="1985"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14</w:t>
            </w:r>
          </w:p>
        </w:tc>
        <w:tc>
          <w:tcPr>
            <w:tcW w:w="1701"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15</w:t>
            </w:r>
          </w:p>
        </w:tc>
        <w:tc>
          <w:tcPr>
            <w:tcW w:w="1701" w:type="dxa"/>
            <w:shd w:val="clear" w:color="auto" w:fill="auto"/>
          </w:tcPr>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16</w:t>
            </w:r>
          </w:p>
        </w:tc>
      </w:tr>
    </w:tbl>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__________________________________________________________________________________________________</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 xml:space="preserve">&lt;1&gt; </w:t>
      </w:r>
      <w:bookmarkStart w:id="4" w:name="P205"/>
      <w:bookmarkEnd w:id="4"/>
      <w:r w:rsidRPr="00D77992">
        <w:rPr>
          <w:rFonts w:ascii="Times New Roman" w:eastAsia="Times New Roman" w:hAnsi="Times New Roman" w:cs="Times New Roman"/>
          <w:sz w:val="24"/>
          <w:szCs w:val="24"/>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такого объекта).</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&lt;2&gt; Для объектов недвижимого имущества указывается вид: земельный участок, здание, сооружение, помещение,; для движимого имущества указывается тип: транспорт, оборудование, инвентарь, иное движимое имущество.</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bookmarkStart w:id="5" w:name="P206"/>
      <w:bookmarkEnd w:id="5"/>
      <w:r w:rsidRPr="00D77992">
        <w:rPr>
          <w:rFonts w:ascii="Times New Roman" w:eastAsia="Times New Roman" w:hAnsi="Times New Roman" w:cs="Times New Roman"/>
          <w:sz w:val="24"/>
          <w:szCs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bookmarkStart w:id="6" w:name="P207"/>
      <w:bookmarkEnd w:id="6"/>
      <w:r w:rsidRPr="00D77992">
        <w:rPr>
          <w:rFonts w:ascii="Times New Roman" w:eastAsia="Times New Roman" w:hAnsi="Times New Roman" w:cs="Times New Roman"/>
          <w:sz w:val="24"/>
          <w:szCs w:val="24"/>
        </w:rPr>
        <w:t>&lt;4&gt; Указывается кадастровый номер объекта недвижимости или его части, включаемой в перечень, при его отсутствии - условный номер (при наличии).</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&lt;5&gt;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&lt;6&gt;, &lt;7&gt; Указывается категория и вид разрешенного использования земельного участка. Для объектов капитального строительства и движимого имущества данные строки не заполняются.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&lt;8&gt; Указывается «Да» или «Нет».</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&lt;9&gt;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&lt;10&gt;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&lt;11&gt; ИНН указывается только для государственного (муниципального) унитарного предприятия, государственного (муниципального) учреждения.</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r w:rsidRPr="00D77992">
        <w:rPr>
          <w:rFonts w:ascii="Times New Roman" w:eastAsia="Times New Roman" w:hAnsi="Times New Roman" w:cs="Times New Roman"/>
          <w:sz w:val="24"/>
          <w:szCs w:val="24"/>
        </w:rPr>
        <w:t>&lt;12&gt;, &lt;13&gt;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D77992" w:rsidRPr="00D77992" w:rsidRDefault="00D77992" w:rsidP="00D77992">
      <w:pPr>
        <w:spacing w:after="0" w:line="240" w:lineRule="auto"/>
        <w:ind w:left="284" w:right="-568" w:hanging="284"/>
        <w:jc w:val="both"/>
        <w:rPr>
          <w:rFonts w:ascii="Times New Roman" w:eastAsia="Times New Roman" w:hAnsi="Times New Roman" w:cs="Times New Roman"/>
          <w:sz w:val="24"/>
          <w:szCs w:val="24"/>
        </w:rPr>
      </w:pPr>
    </w:p>
    <w:p w:rsidR="002707F3" w:rsidRPr="00D77992" w:rsidRDefault="002707F3" w:rsidP="00D77992">
      <w:pPr>
        <w:spacing w:after="0" w:line="240" w:lineRule="auto"/>
        <w:ind w:left="284" w:right="-568" w:hanging="284"/>
        <w:jc w:val="both"/>
        <w:rPr>
          <w:rFonts w:ascii="Times New Roman" w:eastAsia="Times New Roman" w:hAnsi="Times New Roman" w:cs="Times New Roman"/>
          <w:sz w:val="24"/>
          <w:szCs w:val="24"/>
        </w:rPr>
      </w:pPr>
    </w:p>
    <w:sectPr w:rsidR="002707F3" w:rsidRPr="00D77992" w:rsidSect="00D7799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BBD" w:rsidRDefault="00521BBD" w:rsidP="00D34305">
      <w:pPr>
        <w:spacing w:after="0" w:line="240" w:lineRule="auto"/>
      </w:pPr>
      <w:r>
        <w:separator/>
      </w:r>
    </w:p>
  </w:endnote>
  <w:endnote w:type="continuationSeparator" w:id="1">
    <w:p w:rsidR="00521BBD" w:rsidRDefault="00521BBD" w:rsidP="00D34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BBD" w:rsidRDefault="00521BBD" w:rsidP="00D34305">
      <w:pPr>
        <w:spacing w:after="0" w:line="240" w:lineRule="auto"/>
      </w:pPr>
      <w:r>
        <w:separator/>
      </w:r>
    </w:p>
  </w:footnote>
  <w:footnote w:type="continuationSeparator" w:id="1">
    <w:p w:rsidR="00521BBD" w:rsidRDefault="00521BBD" w:rsidP="00D34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5A1" w:rsidRDefault="00B72FA4">
    <w:pPr>
      <w:pStyle w:val="a3"/>
      <w:jc w:val="center"/>
    </w:pPr>
    <w:r>
      <w:fldChar w:fldCharType="begin"/>
    </w:r>
    <w:r w:rsidR="002707F3">
      <w:instrText xml:space="preserve"> PAGE   \* MERGEFORMAT </w:instrText>
    </w:r>
    <w:r>
      <w:fldChar w:fldCharType="separate"/>
    </w:r>
    <w:r w:rsidR="009914FD">
      <w:rPr>
        <w:noProof/>
      </w:rPr>
      <w:t>10</w:t>
    </w:r>
    <w:r>
      <w:fldChar w:fldCharType="end"/>
    </w:r>
  </w:p>
  <w:p w:rsidR="009915A1" w:rsidRDefault="00521BB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E9E"/>
    <w:multiLevelType w:val="hybridMultilevel"/>
    <w:tmpl w:val="57385F3E"/>
    <w:lvl w:ilvl="0" w:tplc="4E5446C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17AE1AB7"/>
    <w:multiLevelType w:val="multilevel"/>
    <w:tmpl w:val="71A416B6"/>
    <w:lvl w:ilvl="0">
      <w:start w:val="1"/>
      <w:numFmt w:val="decimal"/>
      <w:lvlText w:val="%1."/>
      <w:lvlJc w:val="left"/>
      <w:pPr>
        <w:ind w:left="1211" w:hanging="360"/>
      </w:pPr>
      <w:rPr>
        <w:rFonts w:hint="default"/>
      </w:rPr>
    </w:lvl>
    <w:lvl w:ilvl="1">
      <w:start w:val="1"/>
      <w:numFmt w:val="decimal"/>
      <w:isLgl/>
      <w:lvlText w:val="%1.%2."/>
      <w:lvlJc w:val="left"/>
      <w:pPr>
        <w:ind w:left="1997" w:hanging="720"/>
      </w:pPr>
      <w:rPr>
        <w:rFonts w:hint="default"/>
        <w:i w:val="0"/>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2">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77992"/>
    <w:rsid w:val="00204697"/>
    <w:rsid w:val="002707F3"/>
    <w:rsid w:val="00521BBD"/>
    <w:rsid w:val="009914FD"/>
    <w:rsid w:val="00B72FA4"/>
    <w:rsid w:val="00B97F97"/>
    <w:rsid w:val="00BB1590"/>
    <w:rsid w:val="00CB4EC8"/>
    <w:rsid w:val="00D34305"/>
    <w:rsid w:val="00D77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6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99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D77992"/>
    <w:rPr>
      <w:rFonts w:ascii="Times New Roman" w:eastAsia="Times New Roman" w:hAnsi="Times New Roman" w:cs="Times New Roman"/>
      <w:sz w:val="20"/>
      <w:szCs w:val="20"/>
    </w:rPr>
  </w:style>
  <w:style w:type="paragraph" w:customStyle="1" w:styleId="ConsPlusNormal">
    <w:name w:val="ConsPlusNormal"/>
    <w:rsid w:val="00D7799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34"/>
    <w:qFormat/>
    <w:rsid w:val="00D779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3646</Words>
  <Characters>20786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5</cp:revision>
  <cp:lastPrinted>2019-12-19T06:20:00Z</cp:lastPrinted>
  <dcterms:created xsi:type="dcterms:W3CDTF">2019-12-18T13:18:00Z</dcterms:created>
  <dcterms:modified xsi:type="dcterms:W3CDTF">2019-12-19T06:21:00Z</dcterms:modified>
</cp:coreProperties>
</file>