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4B" w:rsidRDefault="007B214B" w:rsidP="00C0741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проект</w:t>
      </w:r>
    </w:p>
    <w:p w:rsidR="00C07413" w:rsidRPr="00C07413" w:rsidRDefault="00C07413" w:rsidP="00C0741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07413">
        <w:rPr>
          <w:rFonts w:ascii="Times New Roman" w:hAnsi="Times New Roman" w:cs="Times New Roman"/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C07413" w:rsidRPr="00C07413" w:rsidRDefault="00C07413" w:rsidP="00C074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41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Pr="00C07413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C074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7413" w:rsidRPr="00C07413" w:rsidRDefault="00C07413" w:rsidP="00C074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07413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C07413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C07413" w:rsidRPr="00C07413" w:rsidRDefault="00C07413" w:rsidP="00C07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413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C07413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C07413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C07413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C07413">
        <w:rPr>
          <w:rFonts w:ascii="Times New Roman" w:hAnsi="Times New Roman" w:cs="Times New Roman"/>
          <w:sz w:val="28"/>
          <w:szCs w:val="28"/>
        </w:rPr>
        <w:t>,</w:t>
      </w:r>
    </w:p>
    <w:p w:rsidR="00C07413" w:rsidRPr="00C07413" w:rsidRDefault="00C07413" w:rsidP="00C07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413">
        <w:rPr>
          <w:rFonts w:ascii="Times New Roman" w:hAnsi="Times New Roman" w:cs="Times New Roman"/>
          <w:sz w:val="28"/>
          <w:szCs w:val="28"/>
        </w:rPr>
        <w:t>ул. Гагарина, дом 1</w:t>
      </w:r>
    </w:p>
    <w:p w:rsidR="00C07413" w:rsidRPr="00C07413" w:rsidRDefault="00C07413" w:rsidP="00C07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413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5D2379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5D2379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379" w:rsidRPr="00627E58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E5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2379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2379" w:rsidRPr="00627E58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7E58">
        <w:rPr>
          <w:rFonts w:ascii="Times New Roman" w:hAnsi="Times New Roman" w:cs="Times New Roman"/>
          <w:b/>
          <w:bCs/>
          <w:sz w:val="24"/>
          <w:szCs w:val="24"/>
        </w:rPr>
        <w:t>от  «</w:t>
      </w:r>
      <w:r w:rsidR="007B214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27E5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B214B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bookmarkStart w:id="0" w:name="_GoBack"/>
      <w:bookmarkEnd w:id="0"/>
      <w:r w:rsidR="004A0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E58">
        <w:rPr>
          <w:rFonts w:ascii="Times New Roman" w:hAnsi="Times New Roman" w:cs="Times New Roman"/>
          <w:b/>
          <w:bCs/>
          <w:sz w:val="24"/>
          <w:szCs w:val="24"/>
        </w:rPr>
        <w:t xml:space="preserve"> 2014 г.                            N</w:t>
      </w:r>
      <w:r w:rsidR="007B2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2379" w:rsidRDefault="00643402" w:rsidP="00643402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43402" w:rsidRPr="00627E58" w:rsidRDefault="00643402" w:rsidP="00643402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7413" w:rsidRDefault="00C07413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</w:p>
    <w:p w:rsidR="00C07413" w:rsidRDefault="00C07413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B7FFB">
        <w:rPr>
          <w:rFonts w:ascii="Times New Roman" w:hAnsi="Times New Roman" w:cs="Times New Roman"/>
          <w:b/>
          <w:bCs/>
          <w:sz w:val="28"/>
          <w:szCs w:val="28"/>
        </w:rPr>
        <w:t xml:space="preserve"> решение № 12 от 31 октября 2013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</w:p>
    <w:p w:rsidR="00C07413" w:rsidRDefault="00C07413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 Положения </w:t>
      </w:r>
    </w:p>
    <w:p w:rsidR="00C07413" w:rsidRDefault="00C07413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О бюджетном процессе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2379" w:rsidRPr="00643402" w:rsidRDefault="00C07413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3402" w:rsidRPr="00643402" w:rsidRDefault="00643402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4340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6434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 Совет депутатов решил:</w:t>
      </w:r>
    </w:p>
    <w:p w:rsidR="00641247" w:rsidRPr="00643402" w:rsidRDefault="005D2379" w:rsidP="0064340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6434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 «</w:t>
      </w:r>
      <w:proofErr w:type="spellStart"/>
      <w:r w:rsidR="00C07413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643402">
        <w:rPr>
          <w:rFonts w:ascii="Times New Roman" w:hAnsi="Times New Roman" w:cs="Times New Roman"/>
          <w:sz w:val="28"/>
          <w:szCs w:val="28"/>
        </w:rPr>
        <w:t>», утвержденное решением  Совета депутатов</w:t>
      </w:r>
      <w:r w:rsidR="00643402" w:rsidRPr="006434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07413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643402" w:rsidRPr="00643402">
        <w:rPr>
          <w:rFonts w:ascii="Times New Roman" w:hAnsi="Times New Roman" w:cs="Times New Roman"/>
          <w:sz w:val="28"/>
          <w:szCs w:val="28"/>
        </w:rPr>
        <w:t>»</w:t>
      </w:r>
      <w:r w:rsidRPr="00643402">
        <w:rPr>
          <w:rFonts w:ascii="Times New Roman" w:hAnsi="Times New Roman" w:cs="Times New Roman"/>
          <w:sz w:val="28"/>
          <w:szCs w:val="28"/>
        </w:rPr>
        <w:t xml:space="preserve"> от </w:t>
      </w:r>
      <w:r w:rsidR="00C07413">
        <w:rPr>
          <w:rFonts w:ascii="Times New Roman" w:hAnsi="Times New Roman" w:cs="Times New Roman"/>
          <w:sz w:val="28"/>
          <w:szCs w:val="28"/>
        </w:rPr>
        <w:t xml:space="preserve">31 октября  2013 г. N 12 </w:t>
      </w:r>
      <w:r w:rsidRPr="00643402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  <w:r w:rsidR="00643402" w:rsidRPr="00643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379" w:rsidRPr="00643402" w:rsidRDefault="005D2379" w:rsidP="0064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9" w:history="1">
        <w:r w:rsidR="00C0741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2379" w:rsidRPr="00643402" w:rsidRDefault="00C07413" w:rsidP="0064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7</w:t>
      </w:r>
      <w:r w:rsidR="005D2379" w:rsidRPr="00643402">
        <w:rPr>
          <w:rFonts w:ascii="Times New Roman" w:hAnsi="Times New Roman" w:cs="Times New Roman"/>
          <w:sz w:val="28"/>
          <w:szCs w:val="28"/>
        </w:rPr>
        <w:t>. Бюджетные полномочия иных участников бюджетного процесса</w:t>
      </w:r>
    </w:p>
    <w:p w:rsidR="005D2379" w:rsidRPr="00643402" w:rsidRDefault="005D2379" w:rsidP="0064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Бюджетные полномочия главных распорядителей (распорядителей)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бюджета, получателей бюджетных средств определяются Бюджетным </w:t>
      </w:r>
      <w:hyperlink r:id="rId10" w:history="1">
        <w:r w:rsidRPr="006434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Республики Бурятия и муниципального района».</w:t>
      </w:r>
    </w:p>
    <w:p w:rsidR="005D2379" w:rsidRPr="00643402" w:rsidRDefault="005D2379" w:rsidP="0064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1.2.  </w:t>
      </w:r>
      <w:hyperlink r:id="rId11" w:history="1">
        <w:r w:rsidRPr="00643402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статьей 16.1 следующего содержания:</w:t>
      </w:r>
    </w:p>
    <w:p w:rsidR="005D2379" w:rsidRPr="00643402" w:rsidRDefault="005D2379" w:rsidP="0064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«Статья 16.1. Публичные слушания </w:t>
      </w:r>
    </w:p>
    <w:p w:rsidR="005D2379" w:rsidRPr="00643402" w:rsidRDefault="005D2379" w:rsidP="0064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 w:rsidR="00121941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121941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121941">
        <w:rPr>
          <w:rFonts w:ascii="Times New Roman" w:hAnsi="Times New Roman" w:cs="Times New Roman"/>
          <w:sz w:val="28"/>
          <w:szCs w:val="28"/>
        </w:rPr>
        <w:t>»</w:t>
      </w:r>
      <w:r w:rsidRPr="00643402">
        <w:rPr>
          <w:rFonts w:ascii="Times New Roman" w:hAnsi="Times New Roman" w:cs="Times New Roman"/>
          <w:sz w:val="28"/>
          <w:szCs w:val="28"/>
        </w:rPr>
        <w:t xml:space="preserve"> и годовому отчету об исполнении бюджета </w:t>
      </w:r>
      <w:r w:rsidR="00121941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121941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121941">
        <w:rPr>
          <w:rFonts w:ascii="Times New Roman" w:hAnsi="Times New Roman" w:cs="Times New Roman"/>
          <w:sz w:val="28"/>
          <w:szCs w:val="28"/>
        </w:rPr>
        <w:t>»</w:t>
      </w:r>
      <w:r w:rsidRPr="00643402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слушания. Публичные слушания по проекту решения о бюджете проводятся до его утверждения в первом чтении. Проведение публичных слушаний осуществляе</w:t>
      </w:r>
      <w:r w:rsidR="00121941">
        <w:rPr>
          <w:rFonts w:ascii="Times New Roman" w:hAnsi="Times New Roman" w:cs="Times New Roman"/>
          <w:sz w:val="28"/>
          <w:szCs w:val="28"/>
        </w:rPr>
        <w:t>тся в соответствии со статьей 13</w:t>
      </w:r>
      <w:r w:rsidRPr="00643402">
        <w:rPr>
          <w:rFonts w:ascii="Times New Roman" w:hAnsi="Times New Roman" w:cs="Times New Roman"/>
          <w:sz w:val="28"/>
          <w:szCs w:val="28"/>
        </w:rPr>
        <w:t xml:space="preserve"> Устава муниципального </w:t>
      </w:r>
      <w:r w:rsidRPr="00643402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r w:rsidR="00121941">
        <w:rPr>
          <w:rFonts w:ascii="Times New Roman" w:hAnsi="Times New Roman" w:cs="Times New Roman"/>
          <w:sz w:val="28"/>
          <w:szCs w:val="28"/>
        </w:rPr>
        <w:t>Тугнуйское</w:t>
      </w:r>
      <w:r w:rsidRPr="00643402">
        <w:rPr>
          <w:rFonts w:ascii="Times New Roman" w:hAnsi="Times New Roman" w:cs="Times New Roman"/>
          <w:sz w:val="28"/>
          <w:szCs w:val="28"/>
        </w:rPr>
        <w:t>».</w:t>
      </w:r>
    </w:p>
    <w:p w:rsidR="00C07413" w:rsidRDefault="00C07413" w:rsidP="00C074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C07413">
        <w:rPr>
          <w:rFonts w:ascii="Times New Roman" w:hAnsi="Times New Roman" w:cs="Times New Roman"/>
          <w:sz w:val="28"/>
          <w:szCs w:val="28"/>
        </w:rPr>
        <w:t>Дополнить статьей 32.1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7413">
        <w:rPr>
          <w:rFonts w:ascii="Times New Roman" w:hAnsi="Times New Roman" w:cs="Times New Roman"/>
          <w:sz w:val="28"/>
          <w:szCs w:val="28"/>
        </w:rPr>
        <w:t xml:space="preserve">следующего содержания </w:t>
      </w:r>
    </w:p>
    <w:p w:rsidR="005D2379" w:rsidRPr="00C07413" w:rsidRDefault="00C07413" w:rsidP="00C074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32.1</w:t>
      </w:r>
      <w:r w:rsidR="005D2379" w:rsidRPr="00C07413">
        <w:rPr>
          <w:rFonts w:ascii="Times New Roman" w:hAnsi="Times New Roman" w:cs="Times New Roman"/>
          <w:sz w:val="28"/>
          <w:szCs w:val="28"/>
        </w:rPr>
        <w:t>. Квартальная бюджетная отчетность об исполнении бюджета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1. Отчеты об исполнении бюджета за первый квартал, полугодие и девять месяцев утверждаются Адми</w:t>
      </w:r>
      <w:r w:rsidR="003C4B1F">
        <w:rPr>
          <w:rFonts w:ascii="Times New Roman" w:hAnsi="Times New Roman" w:cs="Times New Roman"/>
          <w:sz w:val="28"/>
          <w:szCs w:val="28"/>
        </w:rPr>
        <w:t>нистрацией муниципального образования</w:t>
      </w:r>
      <w:r w:rsidRPr="00643402">
        <w:rPr>
          <w:rFonts w:ascii="Times New Roman" w:hAnsi="Times New Roman" w:cs="Times New Roman"/>
          <w:sz w:val="28"/>
          <w:szCs w:val="28"/>
        </w:rPr>
        <w:t xml:space="preserve"> и направляются в  Совет депутатов и Контрольно-счетную палату  не позднее 60 календарных дней после окончания отчетного периода. Отчетными периодами, за которые составляется ежеквартальный отчет, являются: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1 января - 31 марта - за первый квартал;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1 января - 30 июня - за полугодие;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1 января - 30 сентября - за девять месяцев.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2. Одновременно с отчетом об исполнении бюджета м</w:t>
      </w:r>
      <w:r w:rsidR="003C4B1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643402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представляются: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1) информация о предоставлении и погашении бюджетных кредитов;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2) информация о предоставленных муниципальных гарантиях;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3) расшифровка кредитных соглашений и договоров, заключенны</w:t>
      </w:r>
      <w:r w:rsidR="003C4B1F">
        <w:rPr>
          <w:rFonts w:ascii="Times New Roman" w:hAnsi="Times New Roman" w:cs="Times New Roman"/>
          <w:sz w:val="28"/>
          <w:szCs w:val="28"/>
        </w:rPr>
        <w:t>х от имени муниципального образования</w:t>
      </w:r>
      <w:r w:rsidRPr="00643402">
        <w:rPr>
          <w:rFonts w:ascii="Times New Roman" w:hAnsi="Times New Roman" w:cs="Times New Roman"/>
          <w:sz w:val="28"/>
          <w:szCs w:val="28"/>
        </w:rPr>
        <w:t>, по кредиторам и суммам;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4) информация о финансировании муниципальных программ;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5) информация о кредиторской задолженности в разрезе главных распорядителей бюджетных средств;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6) информация о финансировании расходов из резервных фондов Администрации муниципального </w:t>
      </w:r>
      <w:r w:rsidR="003C4B1F">
        <w:rPr>
          <w:rFonts w:ascii="Times New Roman" w:hAnsi="Times New Roman" w:cs="Times New Roman"/>
          <w:sz w:val="28"/>
          <w:szCs w:val="28"/>
        </w:rPr>
        <w:t>образования</w:t>
      </w:r>
      <w:r w:rsidRPr="00643402">
        <w:rPr>
          <w:rFonts w:ascii="Times New Roman" w:hAnsi="Times New Roman" w:cs="Times New Roman"/>
          <w:sz w:val="28"/>
          <w:szCs w:val="28"/>
        </w:rPr>
        <w:t>;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7) информация о финансировании и освоении средс</w:t>
      </w:r>
      <w:r w:rsidR="003C4B1F">
        <w:rPr>
          <w:rFonts w:ascii="Times New Roman" w:hAnsi="Times New Roman" w:cs="Times New Roman"/>
          <w:sz w:val="28"/>
          <w:szCs w:val="28"/>
        </w:rPr>
        <w:t>тв бюджета муниципального образования</w:t>
      </w:r>
      <w:r w:rsidRPr="00643402">
        <w:rPr>
          <w:rFonts w:ascii="Times New Roman" w:hAnsi="Times New Roman" w:cs="Times New Roman"/>
          <w:sz w:val="28"/>
          <w:szCs w:val="28"/>
        </w:rPr>
        <w:t>, выделенных на объекты капитального строительства;</w:t>
      </w:r>
    </w:p>
    <w:p w:rsidR="005D2379" w:rsidRPr="00643402" w:rsidRDefault="005D2379" w:rsidP="00643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8) заключения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бюджета, подтверждающие достоверность бюджетной отчетности и соответствие порядка ведения бюджетного учета методологии и стандартам бюджетного учета, установленным Министерством финансов Российской Федерации».</w:t>
      </w:r>
    </w:p>
    <w:p w:rsidR="005D2379" w:rsidRPr="00643402" w:rsidRDefault="003C4B1F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379" w:rsidRPr="00643402"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="005D2379" w:rsidRPr="00643402">
          <w:rPr>
            <w:rFonts w:ascii="Times New Roman" w:hAnsi="Times New Roman" w:cs="Times New Roman"/>
            <w:sz w:val="28"/>
            <w:szCs w:val="28"/>
          </w:rPr>
          <w:t>Пункт 1 статьи 3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5D2379" w:rsidRPr="00643402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402">
        <w:rPr>
          <w:rFonts w:ascii="Times New Roman" w:hAnsi="Times New Roman" w:cs="Times New Roman"/>
          <w:sz w:val="28"/>
          <w:szCs w:val="28"/>
        </w:rPr>
        <w:t>«контроль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заказчиками».</w:t>
      </w:r>
      <w:proofErr w:type="gramEnd"/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2. Настоящее решение вступает в сил</w:t>
      </w:r>
      <w:r w:rsidR="00643402" w:rsidRPr="00643402">
        <w:rPr>
          <w:rFonts w:ascii="Times New Roman" w:hAnsi="Times New Roman" w:cs="Times New Roman"/>
          <w:sz w:val="28"/>
          <w:szCs w:val="28"/>
        </w:rPr>
        <w:t>у</w:t>
      </w:r>
      <w:r w:rsidRPr="00643402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 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4340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3C4B1F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643402">
        <w:rPr>
          <w:rFonts w:ascii="Times New Roman" w:hAnsi="Times New Roman" w:cs="Times New Roman"/>
          <w:sz w:val="28"/>
          <w:szCs w:val="28"/>
        </w:rPr>
        <w:t xml:space="preserve">»          </w:t>
      </w:r>
      <w:r w:rsidR="00D409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340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3C4B1F">
        <w:rPr>
          <w:rFonts w:ascii="Times New Roman" w:hAnsi="Times New Roman" w:cs="Times New Roman"/>
          <w:sz w:val="28"/>
          <w:szCs w:val="28"/>
        </w:rPr>
        <w:t>Э.Ю.Прохоров</w:t>
      </w:r>
      <w:proofErr w:type="spellEnd"/>
    </w:p>
    <w:sectPr w:rsidR="005D2379" w:rsidRPr="00643402" w:rsidSect="00A6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1371"/>
    <w:multiLevelType w:val="hybridMultilevel"/>
    <w:tmpl w:val="D48ECA80"/>
    <w:lvl w:ilvl="0" w:tplc="D2B0435E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60B23"/>
    <w:multiLevelType w:val="multilevel"/>
    <w:tmpl w:val="32846F8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379"/>
    <w:rsid w:val="00121941"/>
    <w:rsid w:val="00153131"/>
    <w:rsid w:val="00153FD2"/>
    <w:rsid w:val="00164CED"/>
    <w:rsid w:val="003C4B1F"/>
    <w:rsid w:val="003D7701"/>
    <w:rsid w:val="004026A0"/>
    <w:rsid w:val="004A028F"/>
    <w:rsid w:val="0054623A"/>
    <w:rsid w:val="005D2379"/>
    <w:rsid w:val="00641247"/>
    <w:rsid w:val="00643402"/>
    <w:rsid w:val="007B214B"/>
    <w:rsid w:val="007E1DB4"/>
    <w:rsid w:val="008A1D61"/>
    <w:rsid w:val="008A639A"/>
    <w:rsid w:val="00A6711E"/>
    <w:rsid w:val="00AE0F1B"/>
    <w:rsid w:val="00B8260E"/>
    <w:rsid w:val="00C07413"/>
    <w:rsid w:val="00CB7FFB"/>
    <w:rsid w:val="00CF61E1"/>
    <w:rsid w:val="00D4099B"/>
    <w:rsid w:val="00F2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2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71937ED90D2703569FA3086564AABF7F6E571EEF9005FFCE740629774ED4070D54BEB64A45440D438DCf7E6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171937ED90D2703569E43D903A17A3F3FBBF7AEFFF0A0FA6B81B3FC0f7EDF" TargetMode="External"/><Relationship Id="rId12" Type="http://schemas.openxmlformats.org/officeDocument/2006/relationships/hyperlink" Target="consultantplus://offline/ref=42171937ED90D2703569FA3086564AABF7F6E571EEF9005FFCE740629774ED4070D54BEB64A45440D43ED8f7E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171937ED90D2703569E43D903A17A3F3FBBF75EDF90A0FA6B81B3FC07DE717379A12A121fAE8F" TargetMode="External"/><Relationship Id="rId11" Type="http://schemas.openxmlformats.org/officeDocument/2006/relationships/hyperlink" Target="consultantplus://offline/ref=42171937ED90D2703569FA3086564AABF7F6E571EEF9005FFCE740629774ED4070D54BEB64A45440D438DCf7E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171937ED90D2703569E43D903A17A3F3FBBF75EDF90A0FA6B81B3FC0f7E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171937ED90D2703569FA3086564AABF7F6E571EEF9005FFCE740629774ED4070D54BEB64A45440D43BDAf7E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</cp:lastModifiedBy>
  <cp:revision>21</cp:revision>
  <cp:lastPrinted>2014-12-12T08:13:00Z</cp:lastPrinted>
  <dcterms:created xsi:type="dcterms:W3CDTF">2014-10-13T23:31:00Z</dcterms:created>
  <dcterms:modified xsi:type="dcterms:W3CDTF">2014-12-24T08:55:00Z</dcterms:modified>
</cp:coreProperties>
</file>