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D06" w:rsidRDefault="00AB3D06" w:rsidP="00860A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860ADF" w:rsidRPr="00860ADF" w:rsidRDefault="00860ADF" w:rsidP="00860ADF">
      <w:pPr>
        <w:jc w:val="center"/>
        <w:rPr>
          <w:sz w:val="28"/>
          <w:szCs w:val="28"/>
        </w:rPr>
      </w:pPr>
      <w:r w:rsidRPr="00860ADF">
        <w:rPr>
          <w:b/>
          <w:sz w:val="28"/>
          <w:szCs w:val="28"/>
        </w:rPr>
        <w:t xml:space="preserve">Муниципальное образование   </w:t>
      </w:r>
      <w:r w:rsidRPr="00860ADF">
        <w:rPr>
          <w:b/>
          <w:bCs/>
          <w:sz w:val="28"/>
          <w:szCs w:val="28"/>
        </w:rPr>
        <w:t>сельское поселение «Тугнуйское»</w:t>
      </w:r>
    </w:p>
    <w:p w:rsidR="00860ADF" w:rsidRPr="00860ADF" w:rsidRDefault="00860ADF" w:rsidP="00860ADF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860ADF">
        <w:rPr>
          <w:b/>
          <w:bCs/>
          <w:sz w:val="28"/>
          <w:szCs w:val="28"/>
        </w:rPr>
        <w:t>Мухоршибирского района Республики Бурятия</w:t>
      </w:r>
    </w:p>
    <w:p w:rsidR="00860ADF" w:rsidRPr="00860ADF" w:rsidRDefault="00860ADF" w:rsidP="00860ADF">
      <w:pPr>
        <w:jc w:val="center"/>
        <w:rPr>
          <w:sz w:val="28"/>
          <w:szCs w:val="28"/>
        </w:rPr>
      </w:pPr>
      <w:r w:rsidRPr="00860ADF">
        <w:rPr>
          <w:sz w:val="28"/>
          <w:szCs w:val="28"/>
        </w:rPr>
        <w:t>Индекс 671356, Республика Бурятия, Мухоршибирский район, село Тугнуй,</w:t>
      </w:r>
    </w:p>
    <w:p w:rsidR="00860ADF" w:rsidRPr="00860ADF" w:rsidRDefault="00860ADF" w:rsidP="00860ADF">
      <w:pPr>
        <w:jc w:val="center"/>
        <w:rPr>
          <w:sz w:val="28"/>
          <w:szCs w:val="28"/>
        </w:rPr>
      </w:pPr>
      <w:r w:rsidRPr="00860ADF">
        <w:rPr>
          <w:sz w:val="28"/>
          <w:szCs w:val="28"/>
        </w:rPr>
        <w:t>ул. Гагарина дом 1,</w:t>
      </w:r>
    </w:p>
    <w:p w:rsidR="00860ADF" w:rsidRPr="00860ADF" w:rsidRDefault="00860ADF" w:rsidP="00860ADF">
      <w:pPr>
        <w:jc w:val="center"/>
        <w:rPr>
          <w:sz w:val="28"/>
          <w:szCs w:val="28"/>
        </w:rPr>
      </w:pPr>
      <w:r w:rsidRPr="00860ADF">
        <w:rPr>
          <w:sz w:val="28"/>
          <w:szCs w:val="28"/>
        </w:rPr>
        <w:t>телефон/факс 8 (30143) 26-791</w:t>
      </w:r>
    </w:p>
    <w:p w:rsidR="00860ADF" w:rsidRPr="00860ADF" w:rsidRDefault="00860ADF" w:rsidP="00860ADF">
      <w:pPr>
        <w:rPr>
          <w:b/>
          <w:sz w:val="28"/>
          <w:szCs w:val="28"/>
        </w:rPr>
      </w:pPr>
    </w:p>
    <w:p w:rsidR="00860ADF" w:rsidRPr="00860ADF" w:rsidRDefault="00860ADF" w:rsidP="00860ADF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345016" w:rsidRDefault="00345016" w:rsidP="00345016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</w:t>
      </w:r>
    </w:p>
    <w:p w:rsidR="00345016" w:rsidRDefault="00345016" w:rsidP="00345016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45016" w:rsidRDefault="00345016" w:rsidP="00345016">
      <w:pPr>
        <w:pStyle w:val="ConsPlusTitl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 </w:t>
      </w:r>
      <w:r w:rsidR="00AB3D0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2014 г.                  N  </w:t>
      </w:r>
      <w:bookmarkStart w:id="0" w:name="_GoBack"/>
      <w:bookmarkEnd w:id="0"/>
    </w:p>
    <w:p w:rsidR="00345016" w:rsidRDefault="00345016" w:rsidP="00345016">
      <w:pPr>
        <w:pStyle w:val="ConsPlusTitle"/>
        <w:rPr>
          <w:rFonts w:ascii="Times New Roman" w:hAnsi="Times New Roman" w:cs="Times New Roman"/>
          <w:color w:val="000000"/>
          <w:sz w:val="28"/>
          <w:szCs w:val="28"/>
        </w:rPr>
      </w:pPr>
    </w:p>
    <w:p w:rsidR="00345016" w:rsidRDefault="00345016" w:rsidP="00345016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порядка применения к муниципальным служащим </w:t>
      </w:r>
      <w:r>
        <w:rPr>
          <w:rStyle w:val="s4"/>
          <w:rFonts w:ascii="Times New Roman" w:hAnsi="Times New Roman" w:cs="Times New Roman"/>
          <w:color w:val="000000"/>
          <w:sz w:val="28"/>
          <w:szCs w:val="28"/>
        </w:rPr>
        <w:t>взысканий, предусмотренных статьями 14.1, 15 и 27 Федерального закона от 02.03.2007 года № 25-ФЗ «О муниципальной службе в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МО СП «</w:t>
      </w:r>
      <w:r w:rsidR="00860ADF">
        <w:rPr>
          <w:rFonts w:ascii="Times New Roman" w:hAnsi="Times New Roman" w:cs="Times New Roman"/>
          <w:color w:val="000000"/>
          <w:sz w:val="28"/>
          <w:szCs w:val="28"/>
        </w:rPr>
        <w:t>Тугнуйское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345016" w:rsidRDefault="00345016" w:rsidP="0034501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345016" w:rsidRDefault="00345016" w:rsidP="0034501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Рассмотрев проект, внесённый прокурором Мухоршибирского района Республики Бурятия, на основании Федерального закона от 02.03.2007 №25-ФЗ «О муниципальной службе в Российской Федерации», Федерального закона от 25.12.2008 №273-ФЗ «О противо</w:t>
      </w:r>
      <w:r w:rsidR="00860ADF">
        <w:rPr>
          <w:color w:val="000000"/>
          <w:sz w:val="28"/>
          <w:szCs w:val="28"/>
        </w:rPr>
        <w:t>действии коррупции», Устава МО СП «Тугнуйское»</w:t>
      </w:r>
      <w:r>
        <w:rPr>
          <w:color w:val="000000"/>
          <w:sz w:val="28"/>
          <w:szCs w:val="28"/>
        </w:rPr>
        <w:t xml:space="preserve"> постановляю:</w:t>
      </w:r>
    </w:p>
    <w:p w:rsidR="00345016" w:rsidRDefault="00345016" w:rsidP="00345016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порядок применения к муниципальным служащим </w:t>
      </w:r>
      <w:r>
        <w:rPr>
          <w:rStyle w:val="s4"/>
          <w:color w:val="000000"/>
          <w:sz w:val="28"/>
          <w:szCs w:val="28"/>
        </w:rPr>
        <w:t>взысканий, предусмотренных статьями 14.1, 15 и 27 Федерального закона от 02.03.2007 года № 25-ФЗ «О муниципальной службе в Российской Федерации»</w:t>
      </w:r>
      <w:r>
        <w:rPr>
          <w:color w:val="000000"/>
          <w:sz w:val="28"/>
          <w:szCs w:val="28"/>
        </w:rPr>
        <w:t xml:space="preserve"> (прилагается).</w:t>
      </w:r>
    </w:p>
    <w:p w:rsidR="00345016" w:rsidRDefault="00345016" w:rsidP="00345016">
      <w:pPr>
        <w:shd w:val="clear" w:color="auto" w:fill="FFFFFF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Настоящее постановление вст</w:t>
      </w:r>
      <w:r w:rsidR="00860ADF">
        <w:rPr>
          <w:color w:val="000000"/>
          <w:sz w:val="28"/>
          <w:szCs w:val="28"/>
        </w:rPr>
        <w:t>упает в силу со дня его подписания</w:t>
      </w:r>
    </w:p>
    <w:p w:rsidR="00345016" w:rsidRDefault="00345016" w:rsidP="00345016">
      <w:pPr>
        <w:shd w:val="clear" w:color="auto" w:fill="FFFFFF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Контроль за исполнением настоящего постановления </w:t>
      </w:r>
      <w:r w:rsidR="00860ADF">
        <w:rPr>
          <w:color w:val="000000"/>
          <w:sz w:val="28"/>
          <w:szCs w:val="28"/>
        </w:rPr>
        <w:t>оставляю за собой</w:t>
      </w:r>
    </w:p>
    <w:p w:rsidR="00345016" w:rsidRDefault="00345016" w:rsidP="00345016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45016" w:rsidRDefault="00345016" w:rsidP="00345016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45016" w:rsidRDefault="00345016" w:rsidP="00345016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Глава МО СП «</w:t>
      </w:r>
      <w:r w:rsidR="00860ADF">
        <w:rPr>
          <w:rFonts w:ascii="Times New Roman" w:hAnsi="Times New Roman" w:cs="Times New Roman"/>
          <w:b w:val="0"/>
          <w:color w:val="000000"/>
          <w:sz w:val="28"/>
          <w:szCs w:val="28"/>
        </w:rPr>
        <w:t>Тугнуйское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                                              </w:t>
      </w:r>
      <w:r w:rsidR="00860ADF">
        <w:rPr>
          <w:rFonts w:ascii="Times New Roman" w:hAnsi="Times New Roman" w:cs="Times New Roman"/>
          <w:b w:val="0"/>
          <w:color w:val="000000"/>
          <w:sz w:val="28"/>
          <w:szCs w:val="28"/>
        </w:rPr>
        <w:t>Э.Ю.Прохоров</w:t>
      </w:r>
    </w:p>
    <w:p w:rsidR="00345016" w:rsidRDefault="00345016" w:rsidP="00345016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45016" w:rsidRDefault="00345016" w:rsidP="00345016">
      <w:pPr>
        <w:rPr>
          <w:color w:val="000000"/>
        </w:rPr>
      </w:pPr>
    </w:p>
    <w:p w:rsidR="00345016" w:rsidRDefault="00345016" w:rsidP="00345016">
      <w:pPr>
        <w:rPr>
          <w:color w:val="000000"/>
          <w:sz w:val="28"/>
          <w:szCs w:val="28"/>
        </w:rPr>
      </w:pPr>
    </w:p>
    <w:p w:rsidR="00345016" w:rsidRDefault="00345016" w:rsidP="00345016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345016" w:rsidRDefault="00345016" w:rsidP="00345016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345016" w:rsidRDefault="00345016" w:rsidP="00345016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345016" w:rsidRDefault="00345016" w:rsidP="00345016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345016" w:rsidRDefault="00345016" w:rsidP="00345016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345016" w:rsidRDefault="00345016" w:rsidP="00345016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345016" w:rsidRDefault="00345016" w:rsidP="00345016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345016" w:rsidRDefault="00345016" w:rsidP="00345016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345016" w:rsidRDefault="00345016" w:rsidP="00345016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345016" w:rsidRDefault="00345016" w:rsidP="00345016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345016" w:rsidRDefault="00345016" w:rsidP="00345016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345016" w:rsidRDefault="00345016" w:rsidP="00345016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345016" w:rsidRDefault="00860ADF" w:rsidP="00345016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 w:rsidR="00684FB2">
        <w:rPr>
          <w:color w:val="000000"/>
          <w:sz w:val="28"/>
          <w:szCs w:val="28"/>
        </w:rPr>
        <w:t>постановлению № 26</w:t>
      </w:r>
      <w:r w:rsidR="00345016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10.11.2014 г.</w:t>
      </w:r>
    </w:p>
    <w:p w:rsidR="00345016" w:rsidRDefault="00345016" w:rsidP="0034501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345016" w:rsidRDefault="00345016" w:rsidP="00345016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Порядок применения к муниципальным служащим взысканий, предусмотренных </w:t>
      </w:r>
      <w:r>
        <w:rPr>
          <w:rStyle w:val="s4"/>
          <w:b/>
          <w:color w:val="000000"/>
          <w:sz w:val="28"/>
          <w:szCs w:val="28"/>
        </w:rPr>
        <w:t>статьями 14.1, 15 и 27 Федерального закона от 02.03.2007 года № 25-ФЗ «О муниципальной службе в Российской Федерации»</w:t>
      </w:r>
      <w:r>
        <w:rPr>
          <w:b/>
          <w:color w:val="000000"/>
          <w:sz w:val="28"/>
          <w:szCs w:val="28"/>
        </w:rPr>
        <w:t xml:space="preserve"> в МО СП «</w:t>
      </w:r>
      <w:r w:rsidR="00860ADF">
        <w:rPr>
          <w:b/>
          <w:color w:val="000000"/>
          <w:sz w:val="28"/>
          <w:szCs w:val="28"/>
        </w:rPr>
        <w:t>Тугнуйское</w:t>
      </w:r>
      <w:r>
        <w:rPr>
          <w:b/>
          <w:color w:val="000000"/>
          <w:sz w:val="28"/>
          <w:szCs w:val="28"/>
        </w:rPr>
        <w:t>».</w:t>
      </w:r>
    </w:p>
    <w:p w:rsidR="00345016" w:rsidRDefault="00345016" w:rsidP="00345016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:rsidR="00345016" w:rsidRDefault="00345016" w:rsidP="00345016">
      <w:pPr>
        <w:ind w:firstLine="709"/>
        <w:jc w:val="both"/>
        <w:rPr>
          <w:sz w:val="28"/>
          <w:szCs w:val="28"/>
        </w:rPr>
      </w:pPr>
      <w:bookmarkStart w:id="1" w:name="Par29"/>
      <w:bookmarkEnd w:id="1"/>
      <w:r>
        <w:rPr>
          <w:color w:val="000000"/>
          <w:sz w:val="28"/>
          <w:szCs w:val="28"/>
        </w:rPr>
        <w:t>1.</w:t>
      </w:r>
      <w:r>
        <w:rPr>
          <w:sz w:val="28"/>
          <w:szCs w:val="28"/>
        </w:rPr>
        <w:t xml:space="preserve"> Настоящий Порядок применения представителем нанимателя (работодателем) взысканий за совершение коррупционных правонарушений (далее - Порядок) разработан в соответствии с Конституцией Российской Федерации, Трудовым кодеком Российской Федерации, Федеральным законом от 25 декабря 2008 года № 273-ФЗ "О противодействии коррупции" и устанавливает порядок и сроки применения представителем нанимателя (работодателем) взысканий за коррупционные правонарушения (далее – дисциплинарный проступок), предусмотренных статьями 14.1, 15 и 27 Федерального закона от 2 марта 2007 года № 25-ФЗ «О муниципальной службе в Российской Федерации».</w:t>
      </w:r>
    </w:p>
    <w:p w:rsidR="00345016" w:rsidRDefault="00345016" w:rsidP="003450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налагаются  дисциплинарные взыскания:  </w:t>
      </w:r>
    </w:p>
    <w:p w:rsidR="00345016" w:rsidRDefault="00345016" w:rsidP="003450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замечание; </w:t>
      </w:r>
    </w:p>
    <w:p w:rsidR="00345016" w:rsidRDefault="00345016" w:rsidP="003450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выговор; </w:t>
      </w:r>
    </w:p>
    <w:p w:rsidR="00345016" w:rsidRDefault="00345016" w:rsidP="003450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увольнение с муниципальной службы по соответствующим основаниям. </w:t>
      </w:r>
    </w:p>
    <w:p w:rsidR="00345016" w:rsidRDefault="00345016" w:rsidP="003450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Муниципальный служащий подлежит увольнению с муниципальной службы в связи с утратой доверия в случаях наличия одного из событий: </w:t>
      </w:r>
    </w:p>
    <w:p w:rsidR="00345016" w:rsidRDefault="00345016" w:rsidP="003450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правонарушением; </w:t>
      </w:r>
    </w:p>
    <w:p w:rsidR="00345016" w:rsidRDefault="00345016" w:rsidP="003450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интересов; </w:t>
      </w:r>
    </w:p>
    <w:p w:rsidR="00345016" w:rsidRDefault="00345016" w:rsidP="003450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непредставление либо представление муниципальным служащим заведомо недостоверных или неполных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обязательно. </w:t>
      </w:r>
    </w:p>
    <w:p w:rsidR="00345016" w:rsidRDefault="00345016" w:rsidP="003450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Муниципальный служащий, допустивший дисциплинарный проступок, может быть временно (но не более чем на один месяц), до </w:t>
      </w:r>
      <w:r>
        <w:rPr>
          <w:sz w:val="28"/>
          <w:szCs w:val="28"/>
        </w:rPr>
        <w:lastRenderedPageBreak/>
        <w:t>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главы МО СП «</w:t>
      </w:r>
      <w:r w:rsidR="00860ADF">
        <w:rPr>
          <w:sz w:val="28"/>
          <w:szCs w:val="28"/>
        </w:rPr>
        <w:t>Тугнуйское</w:t>
      </w:r>
      <w:r>
        <w:rPr>
          <w:sz w:val="28"/>
          <w:szCs w:val="28"/>
        </w:rPr>
        <w:t xml:space="preserve">». </w:t>
      </w:r>
    </w:p>
    <w:p w:rsidR="00345016" w:rsidRDefault="00345016" w:rsidP="003450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Взыскания, предусмотренные п. 1 и п. 2 настоящего Порядка, применяются представителем нанимателя (работодателем) на основании: </w:t>
      </w:r>
    </w:p>
    <w:p w:rsidR="00345016" w:rsidRDefault="00345016" w:rsidP="003450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доклада о результатах проверки, проведенной специалистом, выполняющим работу по документационному обеспечению кадровой деятельности администрации сельского поселения, по профилактике коррупционных и иных правонарушений; </w:t>
      </w:r>
    </w:p>
    <w:p w:rsidR="00345016" w:rsidRDefault="00345016" w:rsidP="003450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 </w:t>
      </w:r>
    </w:p>
    <w:p w:rsidR="00345016" w:rsidRDefault="00345016" w:rsidP="003450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объяснений муниципального служащего; </w:t>
      </w:r>
    </w:p>
    <w:p w:rsidR="00345016" w:rsidRDefault="00345016" w:rsidP="003450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иных материалов. </w:t>
      </w:r>
    </w:p>
    <w:p w:rsidR="00345016" w:rsidRDefault="00345016" w:rsidP="003450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При применении взысканий, предусмотренных п.1 и п. 2 настоящего Порядка,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 </w:t>
      </w:r>
    </w:p>
    <w:p w:rsidR="00345016" w:rsidRDefault="00345016" w:rsidP="003450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7. До применения взысканий глава МО СП «</w:t>
      </w:r>
      <w:r w:rsidR="00860ADF">
        <w:rPr>
          <w:sz w:val="28"/>
          <w:szCs w:val="28"/>
        </w:rPr>
        <w:t>Тугнуйское</w:t>
      </w:r>
      <w:r>
        <w:rPr>
          <w:sz w:val="28"/>
          <w:szCs w:val="28"/>
        </w:rPr>
        <w:t>» должен затребовать от муниципального служащего письменное объяснение. Если по истечении двух рабочих дней указанное объяснение муниципальным служащим не предоставлено, то составляется соответствующий акт. Не</w:t>
      </w:r>
      <w:r w:rsidR="00860A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предоставление муниципальным служащим объяснения не является препятствием для применения взыскания. </w:t>
      </w:r>
    </w:p>
    <w:p w:rsidR="00345016" w:rsidRDefault="00345016" w:rsidP="003450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8. В распоряжении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«несоблюдение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 установленных в целях противодействия коррупции» - ч. 1 ст. 27.1 Федерального закона </w:t>
      </w:r>
      <w:r>
        <w:rPr>
          <w:color w:val="000000"/>
          <w:sz w:val="28"/>
          <w:szCs w:val="28"/>
        </w:rPr>
        <w:t>от 02.03.2007 №25-ФЗ «О муниципальной службе в Российской Федерации»</w:t>
      </w:r>
      <w:r>
        <w:rPr>
          <w:sz w:val="28"/>
          <w:szCs w:val="28"/>
        </w:rPr>
        <w:t xml:space="preserve">, или «в связи с утратой доверия» - ч. 2 ст. 27.1Федерального закона </w:t>
      </w:r>
      <w:r>
        <w:rPr>
          <w:color w:val="000000"/>
          <w:sz w:val="28"/>
          <w:szCs w:val="28"/>
        </w:rPr>
        <w:t>от 02.03.2007 №25-ФЗ «О муниципальной службе в Российской Федерации»</w:t>
      </w:r>
      <w:r>
        <w:rPr>
          <w:sz w:val="28"/>
          <w:szCs w:val="28"/>
        </w:rPr>
        <w:t xml:space="preserve"> в случаях совершения одного из правонарушений, указанных в пунктах «а» - «в» п.2  настоящего Порядка. </w:t>
      </w:r>
    </w:p>
    <w:p w:rsidR="00345016" w:rsidRDefault="00345016" w:rsidP="003450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Копия распоряжения о применении к муниципальному служащему дисциплинарного взыскания с указанием оснований его применения, </w:t>
      </w:r>
      <w:r>
        <w:rPr>
          <w:sz w:val="28"/>
          <w:szCs w:val="28"/>
        </w:rPr>
        <w:lastRenderedPageBreak/>
        <w:t xml:space="preserve">нормативных правовых актов, которые им нарушены, или об отказе в применении к нему дисциплинарного взыскания с указанием мотивов вручается муниципальному служащему под расписку в течение трех рабочих дней со дня издания соответствующего распоряжения. В случае отказа муниципального служащего ознакомиться с указанным распоряжением под роспись составляется соответствующий акт. </w:t>
      </w:r>
    </w:p>
    <w:p w:rsidR="00345016" w:rsidRDefault="00345016" w:rsidP="003450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Дисциплинарное взыскание применяется непосредственно после обнаружения дисциплинарного проступка, но не позднее одного месяца со дня его обнаружения, не считая периода временной нетрудоспособности муниципального служащего, пребывания его в отпуске, других случаев отсутствия его на службе по уважительным причинам, а также времени проведения служебной проверки. </w:t>
      </w:r>
    </w:p>
    <w:p w:rsidR="00345016" w:rsidRDefault="00345016" w:rsidP="003450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Дисциплинарное взыскание не может быть применено позднее шести месяцев со дня совершения дисциплинарного проступка, а по результатам проверки финансово-хозяйственной деятельности или аудиторской проверки - позднее двух лет со дня совершения дисциплинарного проступка. В указанные сроки не включается время производства по уголовному делу. </w:t>
      </w:r>
    </w:p>
    <w:p w:rsidR="00345016" w:rsidRDefault="00345016" w:rsidP="003450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За каждый дисциплинарный проступок может быть применено только одно дисциплинарное взыскание. </w:t>
      </w:r>
    </w:p>
    <w:p w:rsidR="00345016" w:rsidRDefault="00345016" w:rsidP="003450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Дисциплинарное взыскание может быть обжаловано муниципальным служащим в государственную инспекцию труда и (или) органы по рассмотрению индивидуальных трудовых споров. </w:t>
      </w:r>
    </w:p>
    <w:p w:rsidR="00345016" w:rsidRDefault="00345016" w:rsidP="003450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>
        <w:rPr>
          <w:color w:val="000000"/>
          <w:sz w:val="28"/>
          <w:szCs w:val="28"/>
        </w:rPr>
        <w:t xml:space="preserve"> В период действия неснятого дисциплинарного взыскания, проведения служебной проверки или возбуждения уголовного дела не допускается применение поощрений муниципального служащего и присвоение очередного классного чина.</w:t>
      </w:r>
    </w:p>
    <w:p w:rsidR="00345016" w:rsidRDefault="00345016" w:rsidP="003450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Глава МО СП «</w:t>
      </w:r>
      <w:r w:rsidR="00860ADF">
        <w:rPr>
          <w:sz w:val="28"/>
          <w:szCs w:val="28"/>
        </w:rPr>
        <w:t>Тугнуйское</w:t>
      </w:r>
      <w:r>
        <w:rPr>
          <w:sz w:val="28"/>
          <w:szCs w:val="28"/>
        </w:rPr>
        <w:t xml:space="preserve">» до истечения года со дня применения дисциплинарного взыскания, указанных в п.п «а» и «б» п. 1  настоящего Порядка, имеет право снять его с муниципального служащего по собственной инициативе, по письменному заявлению муниципального служащего или по ходатайству его непосредственного руководителя. </w:t>
      </w:r>
    </w:p>
    <w:p w:rsidR="00345016" w:rsidRDefault="00345016" w:rsidP="00345016">
      <w:pPr>
        <w:tabs>
          <w:tab w:val="left" w:pos="11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Если в течение года со дня применения дисциплинарного взыскания муниципальный служащий не будет подвергнут новому дисциплинарному взысканию, то он считается не имеющим дисциплинарного взыскания.</w:t>
      </w:r>
    </w:p>
    <w:p w:rsidR="00345016" w:rsidRDefault="00345016" w:rsidP="00345016">
      <w:pPr>
        <w:ind w:firstLine="709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45016" w:rsidRDefault="00345016" w:rsidP="00345016"/>
    <w:p w:rsidR="00345016" w:rsidRDefault="00345016" w:rsidP="0034501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45016" w:rsidRDefault="00345016" w:rsidP="00345016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45016" w:rsidRDefault="00345016" w:rsidP="00345016">
      <w:pPr>
        <w:autoSpaceDE w:val="0"/>
        <w:autoSpaceDN w:val="0"/>
        <w:adjustRightInd w:val="0"/>
      </w:pPr>
      <w:r>
        <w:rPr>
          <w:color w:val="000000"/>
          <w:sz w:val="28"/>
          <w:szCs w:val="28"/>
        </w:rPr>
        <w:t>Глава МО СП «</w:t>
      </w:r>
      <w:r w:rsidR="00860ADF">
        <w:rPr>
          <w:color w:val="000000"/>
          <w:sz w:val="28"/>
          <w:szCs w:val="28"/>
        </w:rPr>
        <w:t>Тугнуйское</w:t>
      </w:r>
      <w:r>
        <w:rPr>
          <w:color w:val="000000"/>
          <w:sz w:val="28"/>
          <w:szCs w:val="28"/>
        </w:rPr>
        <w:t xml:space="preserve">»                 </w:t>
      </w:r>
      <w:r w:rsidR="00860ADF">
        <w:rPr>
          <w:color w:val="000000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 xml:space="preserve">     </w:t>
      </w:r>
      <w:r w:rsidR="00860ADF">
        <w:rPr>
          <w:color w:val="000000"/>
          <w:sz w:val="28"/>
          <w:szCs w:val="28"/>
        </w:rPr>
        <w:t>Э.Ю.Прохоров</w:t>
      </w:r>
    </w:p>
    <w:p w:rsidR="002A4FCE" w:rsidRDefault="002A4FCE"/>
    <w:sectPr w:rsidR="002A4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DF3"/>
    <w:rsid w:val="00185A9F"/>
    <w:rsid w:val="002A4FCE"/>
    <w:rsid w:val="00345016"/>
    <w:rsid w:val="003859BE"/>
    <w:rsid w:val="00386DF3"/>
    <w:rsid w:val="005D31AB"/>
    <w:rsid w:val="00684FB2"/>
    <w:rsid w:val="00860ADF"/>
    <w:rsid w:val="00AB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501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45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4">
    <w:name w:val="s4"/>
    <w:basedOn w:val="a0"/>
    <w:rsid w:val="00345016"/>
  </w:style>
  <w:style w:type="paragraph" w:styleId="a3">
    <w:name w:val="Balloon Text"/>
    <w:basedOn w:val="a"/>
    <w:link w:val="a4"/>
    <w:uiPriority w:val="99"/>
    <w:semiHidden/>
    <w:unhideWhenUsed/>
    <w:rsid w:val="003859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9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501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45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4">
    <w:name w:val="s4"/>
    <w:basedOn w:val="a0"/>
    <w:rsid w:val="00345016"/>
  </w:style>
  <w:style w:type="paragraph" w:styleId="a3">
    <w:name w:val="Balloon Text"/>
    <w:basedOn w:val="a"/>
    <w:link w:val="a4"/>
    <w:uiPriority w:val="99"/>
    <w:semiHidden/>
    <w:unhideWhenUsed/>
    <w:rsid w:val="003859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9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3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1947A-B6A1-45A4-8B2A-F6C1DA989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 </dc:creator>
  <cp:keywords/>
  <dc:description/>
  <cp:lastModifiedBy>user1 </cp:lastModifiedBy>
  <cp:revision>10</cp:revision>
  <cp:lastPrinted>2014-12-02T03:04:00Z</cp:lastPrinted>
  <dcterms:created xsi:type="dcterms:W3CDTF">2014-11-27T08:34:00Z</dcterms:created>
  <dcterms:modified xsi:type="dcterms:W3CDTF">2014-12-24T09:45:00Z</dcterms:modified>
</cp:coreProperties>
</file>