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45" w:rsidRDefault="00760645" w:rsidP="00760645">
      <w:pPr>
        <w:keepNext/>
        <w:spacing w:before="240" w:after="60"/>
        <w:jc w:val="center"/>
        <w:outlineLvl w:val="0"/>
        <w:rPr>
          <w:b w:val="0"/>
          <w:bCs/>
          <w:kern w:val="32"/>
        </w:rPr>
      </w:pPr>
      <w:r>
        <w:rPr>
          <w:bCs/>
          <w:kern w:val="32"/>
        </w:rPr>
        <w:t>СОВЕТ ДЕПУТАТОВ МУНИЦИПАЛЬНОГО ОБРАЗОВАНИЯ</w:t>
      </w:r>
    </w:p>
    <w:p w:rsidR="00760645" w:rsidRDefault="00760645" w:rsidP="00760645">
      <w:pPr>
        <w:pBdr>
          <w:bottom w:val="single" w:sz="12" w:space="1" w:color="auto"/>
        </w:pBdr>
        <w:spacing w:after="120"/>
        <w:jc w:val="center"/>
        <w:rPr>
          <w:b w:val="0"/>
          <w:bCs/>
        </w:rPr>
      </w:pPr>
      <w:r>
        <w:rPr>
          <w:bCs/>
        </w:rPr>
        <w:t>сельского поселения «</w:t>
      </w:r>
      <w:proofErr w:type="spellStart"/>
      <w:r>
        <w:rPr>
          <w:bCs/>
        </w:rPr>
        <w:t>Тугнуйское</w:t>
      </w:r>
      <w:proofErr w:type="spellEnd"/>
      <w:r>
        <w:rPr>
          <w:bCs/>
        </w:rPr>
        <w:t xml:space="preserve">» </w:t>
      </w:r>
    </w:p>
    <w:p w:rsidR="00760645" w:rsidRDefault="00760645" w:rsidP="00760645">
      <w:pPr>
        <w:pBdr>
          <w:bottom w:val="single" w:sz="12" w:space="1" w:color="auto"/>
        </w:pBdr>
        <w:spacing w:after="120"/>
        <w:jc w:val="center"/>
        <w:rPr>
          <w:b w:val="0"/>
          <w:bCs/>
        </w:rPr>
      </w:pPr>
      <w:proofErr w:type="spellStart"/>
      <w:r>
        <w:rPr>
          <w:bCs/>
        </w:rPr>
        <w:t>Мухоршибирского</w:t>
      </w:r>
      <w:proofErr w:type="spellEnd"/>
      <w:r>
        <w:rPr>
          <w:bCs/>
        </w:rPr>
        <w:t xml:space="preserve"> района Республики Бурятия</w:t>
      </w:r>
    </w:p>
    <w:p w:rsidR="00760645" w:rsidRDefault="00760645" w:rsidP="00760645">
      <w:pPr>
        <w:jc w:val="center"/>
        <w:rPr>
          <w:sz w:val="22"/>
          <w:szCs w:val="22"/>
        </w:rPr>
      </w:pPr>
      <w:r>
        <w:rPr>
          <w:sz w:val="22"/>
          <w:szCs w:val="22"/>
        </w:rPr>
        <w:t xml:space="preserve">Индекс 671356, Республика Бурятия, </w:t>
      </w:r>
      <w:proofErr w:type="spellStart"/>
      <w:r>
        <w:rPr>
          <w:sz w:val="22"/>
          <w:szCs w:val="22"/>
        </w:rPr>
        <w:t>Мухоршибирский</w:t>
      </w:r>
      <w:proofErr w:type="spellEnd"/>
      <w:r>
        <w:rPr>
          <w:sz w:val="22"/>
          <w:szCs w:val="22"/>
        </w:rPr>
        <w:t xml:space="preserve"> район, село </w:t>
      </w:r>
      <w:proofErr w:type="spellStart"/>
      <w:r>
        <w:rPr>
          <w:sz w:val="22"/>
          <w:szCs w:val="22"/>
        </w:rPr>
        <w:t>Тугнуй</w:t>
      </w:r>
      <w:proofErr w:type="spellEnd"/>
      <w:r>
        <w:rPr>
          <w:sz w:val="22"/>
          <w:szCs w:val="22"/>
        </w:rPr>
        <w:t>,</w:t>
      </w:r>
    </w:p>
    <w:p w:rsidR="00760645" w:rsidRDefault="00760645" w:rsidP="00760645">
      <w:pPr>
        <w:jc w:val="center"/>
        <w:rPr>
          <w:sz w:val="22"/>
          <w:szCs w:val="22"/>
        </w:rPr>
      </w:pPr>
      <w:r>
        <w:rPr>
          <w:sz w:val="22"/>
          <w:szCs w:val="22"/>
        </w:rPr>
        <w:t xml:space="preserve"> ул. Гагарина, дом 1 </w:t>
      </w:r>
    </w:p>
    <w:p w:rsidR="00760645" w:rsidRDefault="00760645" w:rsidP="00760645">
      <w:pPr>
        <w:jc w:val="center"/>
        <w:rPr>
          <w:sz w:val="22"/>
          <w:szCs w:val="22"/>
        </w:rPr>
      </w:pPr>
      <w:r>
        <w:rPr>
          <w:sz w:val="22"/>
          <w:szCs w:val="22"/>
        </w:rPr>
        <w:t>телефон/факс 8 (30143) 26-791</w:t>
      </w:r>
    </w:p>
    <w:p w:rsidR="00760645" w:rsidRDefault="00760645" w:rsidP="00760645">
      <w:pPr>
        <w:jc w:val="center"/>
      </w:pPr>
    </w:p>
    <w:p w:rsidR="00760645" w:rsidRDefault="00760645" w:rsidP="00760645">
      <w:pPr>
        <w:jc w:val="center"/>
      </w:pPr>
      <w:r>
        <w:t>РЕШЕНИЕ</w:t>
      </w:r>
    </w:p>
    <w:p w:rsidR="00760645" w:rsidRDefault="00760645" w:rsidP="00760645">
      <w:pPr>
        <w:jc w:val="center"/>
      </w:pPr>
    </w:p>
    <w:p w:rsidR="00760645" w:rsidRDefault="00CB091A" w:rsidP="00760645">
      <w:r>
        <w:t xml:space="preserve"> с. </w:t>
      </w:r>
      <w:proofErr w:type="spellStart"/>
      <w:r>
        <w:t>Тугнуй</w:t>
      </w:r>
      <w:proofErr w:type="spellEnd"/>
      <w:r w:rsidR="00E074CF">
        <w:t xml:space="preserve">            </w:t>
      </w:r>
      <w:r>
        <w:t xml:space="preserve">               </w:t>
      </w:r>
      <w:r w:rsidR="002120E6">
        <w:t xml:space="preserve">             №_</w:t>
      </w:r>
      <w:r w:rsidR="00EA7BFE">
        <w:t>46</w:t>
      </w:r>
      <w:r>
        <w:t xml:space="preserve">                       «</w:t>
      </w:r>
      <w:r w:rsidR="00EA7BFE">
        <w:t>27</w:t>
      </w:r>
      <w:r>
        <w:t xml:space="preserve">» </w:t>
      </w:r>
      <w:r w:rsidR="00EA7BFE">
        <w:t>апреля</w:t>
      </w:r>
      <w:r>
        <w:t xml:space="preserve"> 20</w:t>
      </w:r>
      <w:r w:rsidR="00F70652">
        <w:t>20</w:t>
      </w:r>
      <w:r>
        <w:t>г.</w:t>
      </w:r>
    </w:p>
    <w:p w:rsidR="00760645" w:rsidRDefault="00760645" w:rsidP="00760645">
      <w:r>
        <w:t xml:space="preserve">    </w:t>
      </w:r>
    </w:p>
    <w:p w:rsidR="00F70652" w:rsidRDefault="00F70652" w:rsidP="00F70652">
      <w:pPr>
        <w:autoSpaceDE w:val="0"/>
        <w:autoSpaceDN w:val="0"/>
        <w:adjustRightInd w:val="0"/>
        <w:jc w:val="both"/>
        <w:rPr>
          <w:b w:val="0"/>
          <w:bCs/>
          <w:sz w:val="20"/>
        </w:rPr>
      </w:pPr>
      <w:r>
        <w:rPr>
          <w:bCs/>
          <w:sz w:val="20"/>
        </w:rPr>
        <w:t>ОБ УТВЕРЖДЕНИИ ПОРЯДКА РАСПОРЯЖЕНИЯ</w:t>
      </w:r>
    </w:p>
    <w:p w:rsidR="00F70652" w:rsidRDefault="00F70652" w:rsidP="00F70652">
      <w:pPr>
        <w:autoSpaceDE w:val="0"/>
        <w:autoSpaceDN w:val="0"/>
        <w:adjustRightInd w:val="0"/>
        <w:jc w:val="both"/>
        <w:rPr>
          <w:b w:val="0"/>
          <w:bCs/>
          <w:sz w:val="20"/>
        </w:rPr>
      </w:pPr>
      <w:r>
        <w:rPr>
          <w:bCs/>
          <w:sz w:val="20"/>
        </w:rPr>
        <w:t xml:space="preserve"> ИМУЩЕСТВОМ, ВКЛЮЧЕННЫМ В ПЕРЕЧЕНЬ</w:t>
      </w:r>
    </w:p>
    <w:p w:rsidR="00F70652" w:rsidRDefault="00F70652" w:rsidP="00F70652">
      <w:pPr>
        <w:autoSpaceDE w:val="0"/>
        <w:autoSpaceDN w:val="0"/>
        <w:adjustRightInd w:val="0"/>
        <w:jc w:val="both"/>
        <w:rPr>
          <w:b w:val="0"/>
          <w:bCs/>
          <w:sz w:val="20"/>
        </w:rPr>
      </w:pPr>
      <w:r>
        <w:rPr>
          <w:bCs/>
          <w:sz w:val="20"/>
        </w:rPr>
        <w:t xml:space="preserve"> МУНИЦИПАЛЬНОГО ИМУЩЕСТВА</w:t>
      </w:r>
    </w:p>
    <w:p w:rsidR="00F70652" w:rsidRDefault="00F70652" w:rsidP="00F70652">
      <w:pPr>
        <w:autoSpaceDE w:val="0"/>
        <w:autoSpaceDN w:val="0"/>
        <w:adjustRightInd w:val="0"/>
        <w:jc w:val="both"/>
        <w:rPr>
          <w:b w:val="0"/>
          <w:bCs/>
          <w:sz w:val="20"/>
        </w:rPr>
      </w:pPr>
      <w:r>
        <w:rPr>
          <w:bCs/>
          <w:sz w:val="20"/>
        </w:rPr>
        <w:t xml:space="preserve"> АДМИНИСТРАЦИИ МУНИЦИПАЛЬНОГО ОБРАЗОВАНИЯ</w:t>
      </w:r>
    </w:p>
    <w:p w:rsidR="00F70652" w:rsidRDefault="00F70652" w:rsidP="00F70652">
      <w:pPr>
        <w:autoSpaceDE w:val="0"/>
        <w:autoSpaceDN w:val="0"/>
        <w:adjustRightInd w:val="0"/>
        <w:jc w:val="both"/>
        <w:rPr>
          <w:b w:val="0"/>
          <w:bCs/>
          <w:sz w:val="20"/>
        </w:rPr>
      </w:pPr>
      <w:r>
        <w:rPr>
          <w:bCs/>
          <w:sz w:val="20"/>
        </w:rPr>
        <w:t xml:space="preserve"> «ТУГНУЙСКОЕ» МУХОРШИБИРСКОГО РАЙОНА РЕСПУБЛИКИ БУРЯТИЯ</w:t>
      </w:r>
    </w:p>
    <w:p w:rsidR="00F70652" w:rsidRDefault="00F70652" w:rsidP="00F70652">
      <w:pPr>
        <w:autoSpaceDE w:val="0"/>
        <w:autoSpaceDN w:val="0"/>
        <w:adjustRightInd w:val="0"/>
        <w:jc w:val="both"/>
        <w:rPr>
          <w:b w:val="0"/>
          <w:bCs/>
          <w:sz w:val="20"/>
        </w:rPr>
      </w:pPr>
      <w:r>
        <w:rPr>
          <w:bCs/>
          <w:sz w:val="20"/>
        </w:rPr>
        <w:t xml:space="preserve"> (СЕЛЬСКОЕ ПОСЕЛЕНИЕ)</w:t>
      </w:r>
    </w:p>
    <w:p w:rsidR="00F70652" w:rsidRDefault="00F70652" w:rsidP="00F70652">
      <w:pPr>
        <w:autoSpaceDE w:val="0"/>
        <w:autoSpaceDN w:val="0"/>
        <w:adjustRightInd w:val="0"/>
        <w:jc w:val="both"/>
        <w:rPr>
          <w:b w:val="0"/>
          <w:bCs/>
          <w:sz w:val="20"/>
        </w:rPr>
      </w:pPr>
      <w:proofErr w:type="gramStart"/>
      <w:r>
        <w:rPr>
          <w:bCs/>
          <w:sz w:val="20"/>
        </w:rPr>
        <w:t xml:space="preserve">ПРЕДНАЗНАЧЕННОГО ДЛЯ ПРЕДОСТАВЛЕНИЯ </w:t>
      </w:r>
      <w:proofErr w:type="gramEnd"/>
    </w:p>
    <w:p w:rsidR="00F70652" w:rsidRDefault="00F70652" w:rsidP="00F70652">
      <w:pPr>
        <w:autoSpaceDE w:val="0"/>
        <w:autoSpaceDN w:val="0"/>
        <w:adjustRightInd w:val="0"/>
        <w:jc w:val="both"/>
        <w:rPr>
          <w:b w:val="0"/>
          <w:bCs/>
          <w:sz w:val="20"/>
        </w:rPr>
      </w:pPr>
      <w:r>
        <w:rPr>
          <w:bCs/>
          <w:sz w:val="20"/>
        </w:rPr>
        <w:t xml:space="preserve">ВО ВЛАДЕНИЕ И (ИЛИ) В ПОЛЬЗОВАНИЕ </w:t>
      </w:r>
    </w:p>
    <w:p w:rsidR="00F70652" w:rsidRDefault="00F70652" w:rsidP="00F70652">
      <w:pPr>
        <w:autoSpaceDE w:val="0"/>
        <w:autoSpaceDN w:val="0"/>
        <w:adjustRightInd w:val="0"/>
        <w:jc w:val="both"/>
        <w:rPr>
          <w:b w:val="0"/>
          <w:bCs/>
          <w:sz w:val="20"/>
        </w:rPr>
      </w:pPr>
      <w:r>
        <w:rPr>
          <w:bCs/>
          <w:sz w:val="20"/>
        </w:rPr>
        <w:t>СУБЪЕКТАМ МАЛОГО И СРЕДНЕГО</w:t>
      </w:r>
    </w:p>
    <w:p w:rsidR="00F70652" w:rsidRDefault="00F70652" w:rsidP="00F70652">
      <w:pPr>
        <w:autoSpaceDE w:val="0"/>
        <w:autoSpaceDN w:val="0"/>
        <w:adjustRightInd w:val="0"/>
        <w:jc w:val="both"/>
        <w:rPr>
          <w:b w:val="0"/>
          <w:bCs/>
          <w:sz w:val="20"/>
        </w:rPr>
      </w:pPr>
      <w:r>
        <w:rPr>
          <w:bCs/>
          <w:sz w:val="20"/>
        </w:rPr>
        <w:t xml:space="preserve"> ПРЕДПРИНИМАТЕЛЬСТВА И ОРГАНИЗАЦИЯМ, </w:t>
      </w:r>
    </w:p>
    <w:p w:rsidR="00F70652" w:rsidRDefault="00F70652" w:rsidP="00F70652">
      <w:pPr>
        <w:autoSpaceDE w:val="0"/>
        <w:autoSpaceDN w:val="0"/>
        <w:adjustRightInd w:val="0"/>
        <w:jc w:val="both"/>
        <w:rPr>
          <w:b w:val="0"/>
          <w:bCs/>
          <w:sz w:val="20"/>
        </w:rPr>
      </w:pPr>
      <w:r>
        <w:rPr>
          <w:bCs/>
          <w:sz w:val="20"/>
        </w:rPr>
        <w:t xml:space="preserve">ОБРАЗУЮЩИМ ИНФРАСТРУКТУРУ ПОДДЕРЖКИ </w:t>
      </w:r>
    </w:p>
    <w:p w:rsidR="00F70652" w:rsidRDefault="00F70652" w:rsidP="00F70652">
      <w:pPr>
        <w:autoSpaceDE w:val="0"/>
        <w:autoSpaceDN w:val="0"/>
        <w:adjustRightInd w:val="0"/>
        <w:jc w:val="both"/>
        <w:rPr>
          <w:b w:val="0"/>
          <w:bCs/>
          <w:sz w:val="20"/>
        </w:rPr>
      </w:pPr>
      <w:r>
        <w:rPr>
          <w:bCs/>
          <w:sz w:val="20"/>
        </w:rPr>
        <w:t xml:space="preserve">СУБЪЕКТОВ МАЛОГО И </w:t>
      </w:r>
    </w:p>
    <w:p w:rsidR="00F70652" w:rsidRDefault="00F70652" w:rsidP="00F70652">
      <w:pPr>
        <w:autoSpaceDE w:val="0"/>
        <w:autoSpaceDN w:val="0"/>
        <w:adjustRightInd w:val="0"/>
        <w:jc w:val="both"/>
        <w:rPr>
          <w:b w:val="0"/>
          <w:bCs/>
          <w:sz w:val="20"/>
        </w:rPr>
      </w:pPr>
      <w:r>
        <w:rPr>
          <w:bCs/>
          <w:sz w:val="20"/>
        </w:rPr>
        <w:t>СРЕДНЕГО ПРЕДПРИНИМАТЕЛЬСТВА</w:t>
      </w:r>
    </w:p>
    <w:p w:rsidR="00F70652" w:rsidRDefault="00F70652" w:rsidP="00F70652">
      <w:pPr>
        <w:autoSpaceDE w:val="0"/>
        <w:autoSpaceDN w:val="0"/>
        <w:adjustRightInd w:val="0"/>
        <w:jc w:val="center"/>
        <w:rPr>
          <w:szCs w:val="28"/>
        </w:rPr>
      </w:pPr>
    </w:p>
    <w:p w:rsidR="00F70652" w:rsidRPr="00F70652" w:rsidRDefault="00F70652" w:rsidP="00F70652">
      <w:pPr>
        <w:ind w:firstLine="709"/>
        <w:jc w:val="both"/>
        <w:rPr>
          <w:b w:val="0"/>
          <w:bCs/>
          <w:sz w:val="24"/>
          <w:szCs w:val="24"/>
        </w:rPr>
      </w:pPr>
      <w:r w:rsidRPr="00F70652">
        <w:rPr>
          <w:b w:val="0"/>
          <w:bCs/>
          <w:sz w:val="24"/>
          <w:szCs w:val="24"/>
        </w:rPr>
        <w:t xml:space="preserve">В целях реализации положений Федерального закона от 24.07.2007 </w:t>
      </w:r>
      <w:r w:rsidRPr="00F70652">
        <w:rPr>
          <w:b w:val="0"/>
          <w:bCs/>
          <w:sz w:val="24"/>
          <w:szCs w:val="24"/>
        </w:rPr>
        <w:br/>
        <w:t xml:space="preserve">№ 209-ФЗ «О развитии малого и среднего предпринимательства в Российской Федерации», </w:t>
      </w:r>
      <w:r w:rsidRPr="00F70652">
        <w:rPr>
          <w:b w:val="0"/>
          <w:sz w:val="24"/>
          <w:szCs w:val="24"/>
        </w:rPr>
        <w:t xml:space="preserve">создания условий для развития малого и среднего предпринимательства на территории </w:t>
      </w:r>
      <w:r w:rsidRPr="00F70652">
        <w:rPr>
          <w:b w:val="0"/>
          <w:i/>
          <w:sz w:val="24"/>
          <w:szCs w:val="24"/>
        </w:rPr>
        <w:t xml:space="preserve"> </w:t>
      </w:r>
      <w:r w:rsidRPr="00F70652">
        <w:rPr>
          <w:b w:val="0"/>
          <w:sz w:val="24"/>
          <w:szCs w:val="24"/>
        </w:rPr>
        <w:t>Администрации муниципального образования «</w:t>
      </w:r>
      <w:proofErr w:type="spellStart"/>
      <w:r w:rsidRPr="00F70652">
        <w:rPr>
          <w:b w:val="0"/>
          <w:sz w:val="24"/>
          <w:szCs w:val="24"/>
        </w:rPr>
        <w:t>Тугнуйское</w:t>
      </w:r>
      <w:proofErr w:type="spellEnd"/>
      <w:r w:rsidRPr="00F70652">
        <w:rPr>
          <w:b w:val="0"/>
          <w:sz w:val="24"/>
          <w:szCs w:val="24"/>
        </w:rPr>
        <w:t xml:space="preserve">» </w:t>
      </w:r>
      <w:proofErr w:type="spellStart"/>
      <w:r w:rsidRPr="00F70652">
        <w:rPr>
          <w:b w:val="0"/>
          <w:sz w:val="24"/>
          <w:szCs w:val="24"/>
        </w:rPr>
        <w:t>Мухоршибирского</w:t>
      </w:r>
      <w:proofErr w:type="spellEnd"/>
      <w:r w:rsidRPr="00F70652">
        <w:rPr>
          <w:b w:val="0"/>
          <w:sz w:val="24"/>
          <w:szCs w:val="24"/>
        </w:rPr>
        <w:t xml:space="preserve"> района Республики Бурятия (сельское поселение) </w:t>
      </w:r>
      <w:r w:rsidRPr="00F70652">
        <w:rPr>
          <w:b w:val="0"/>
          <w:bCs/>
          <w:sz w:val="24"/>
          <w:szCs w:val="24"/>
        </w:rPr>
        <w:t>Совет депутатов решил:</w:t>
      </w:r>
    </w:p>
    <w:p w:rsidR="00F70652" w:rsidRPr="0039005F" w:rsidRDefault="0039005F" w:rsidP="0039005F">
      <w:pPr>
        <w:autoSpaceDE w:val="0"/>
        <w:autoSpaceDN w:val="0"/>
        <w:adjustRightInd w:val="0"/>
        <w:jc w:val="both"/>
        <w:rPr>
          <w:b w:val="0"/>
          <w:sz w:val="24"/>
          <w:szCs w:val="24"/>
        </w:rPr>
      </w:pPr>
      <w:r>
        <w:rPr>
          <w:b w:val="0"/>
          <w:sz w:val="24"/>
          <w:szCs w:val="24"/>
        </w:rPr>
        <w:t>1</w:t>
      </w:r>
      <w:r w:rsidR="00576325">
        <w:rPr>
          <w:b w:val="0"/>
          <w:sz w:val="24"/>
          <w:szCs w:val="24"/>
        </w:rPr>
        <w:t>.</w:t>
      </w:r>
      <w:r w:rsidR="00F70652" w:rsidRPr="0039005F">
        <w:rPr>
          <w:b w:val="0"/>
          <w:sz w:val="24"/>
          <w:szCs w:val="24"/>
        </w:rPr>
        <w:t>Утвердить прилагаемый Порядок распоряжения имуществом, включенным в Перечень муниципального имущества</w:t>
      </w:r>
      <w:r w:rsidR="00F70652" w:rsidRPr="0039005F">
        <w:rPr>
          <w:b w:val="0"/>
          <w:i/>
          <w:sz w:val="24"/>
          <w:szCs w:val="24"/>
        </w:rPr>
        <w:t xml:space="preserve"> </w:t>
      </w:r>
      <w:r w:rsidR="00F70652" w:rsidRPr="0039005F">
        <w:rPr>
          <w:b w:val="0"/>
          <w:sz w:val="24"/>
          <w:szCs w:val="24"/>
        </w:rPr>
        <w:t>Администрации муниципального образования «</w:t>
      </w:r>
      <w:proofErr w:type="spellStart"/>
      <w:r w:rsidR="00F70652" w:rsidRPr="0039005F">
        <w:rPr>
          <w:b w:val="0"/>
          <w:sz w:val="24"/>
          <w:szCs w:val="24"/>
        </w:rPr>
        <w:t>Тугнуйское</w:t>
      </w:r>
      <w:proofErr w:type="spellEnd"/>
      <w:r w:rsidR="00F70652" w:rsidRPr="0039005F">
        <w:rPr>
          <w:b w:val="0"/>
          <w:sz w:val="24"/>
          <w:szCs w:val="24"/>
        </w:rPr>
        <w:t xml:space="preserve">» </w:t>
      </w:r>
      <w:proofErr w:type="spellStart"/>
      <w:r w:rsidR="00F70652" w:rsidRPr="0039005F">
        <w:rPr>
          <w:b w:val="0"/>
          <w:sz w:val="24"/>
          <w:szCs w:val="24"/>
        </w:rPr>
        <w:t>Мухоршибирского</w:t>
      </w:r>
      <w:proofErr w:type="spellEnd"/>
      <w:r w:rsidR="00F70652" w:rsidRPr="0039005F">
        <w:rPr>
          <w:b w:val="0"/>
          <w:sz w:val="24"/>
          <w:szCs w:val="24"/>
        </w:rPr>
        <w:t xml:space="preserve"> района Республики Бурятия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70652" w:rsidRPr="0039005F" w:rsidRDefault="0039005F" w:rsidP="0039005F">
      <w:pPr>
        <w:autoSpaceDE w:val="0"/>
        <w:autoSpaceDN w:val="0"/>
        <w:adjustRightInd w:val="0"/>
        <w:jc w:val="both"/>
        <w:rPr>
          <w:b w:val="0"/>
          <w:sz w:val="24"/>
          <w:szCs w:val="24"/>
        </w:rPr>
      </w:pPr>
      <w:r>
        <w:rPr>
          <w:b w:val="0"/>
          <w:sz w:val="24"/>
          <w:szCs w:val="24"/>
        </w:rPr>
        <w:t>2.</w:t>
      </w:r>
      <w:r w:rsidR="00F70652" w:rsidRPr="0039005F">
        <w:rPr>
          <w:b w:val="0"/>
          <w:sz w:val="24"/>
          <w:szCs w:val="24"/>
        </w:rPr>
        <w:t>Определить Администрацию муниципального образования «</w:t>
      </w:r>
      <w:proofErr w:type="spellStart"/>
      <w:r w:rsidR="00F70652" w:rsidRPr="0039005F">
        <w:rPr>
          <w:b w:val="0"/>
          <w:sz w:val="24"/>
          <w:szCs w:val="24"/>
        </w:rPr>
        <w:t>Тугнуйское</w:t>
      </w:r>
      <w:proofErr w:type="spellEnd"/>
      <w:r w:rsidR="00F70652" w:rsidRPr="0039005F">
        <w:rPr>
          <w:b w:val="0"/>
          <w:sz w:val="24"/>
          <w:szCs w:val="24"/>
        </w:rPr>
        <w:t xml:space="preserve">» </w:t>
      </w:r>
      <w:proofErr w:type="spellStart"/>
      <w:r w:rsidR="00F70652" w:rsidRPr="0039005F">
        <w:rPr>
          <w:b w:val="0"/>
          <w:sz w:val="24"/>
          <w:szCs w:val="24"/>
        </w:rPr>
        <w:t>Мухоршибирского</w:t>
      </w:r>
      <w:proofErr w:type="spellEnd"/>
      <w:r w:rsidR="00F70652" w:rsidRPr="0039005F">
        <w:rPr>
          <w:b w:val="0"/>
          <w:sz w:val="24"/>
          <w:szCs w:val="24"/>
        </w:rPr>
        <w:t xml:space="preserve"> района Республики Бурятия (сельское поселение) уполномоченным органом по распоряжению имуществом казны, </w:t>
      </w:r>
      <w:proofErr w:type="gramStart"/>
      <w:r w:rsidR="00F70652" w:rsidRPr="0039005F">
        <w:rPr>
          <w:b w:val="0"/>
          <w:sz w:val="24"/>
          <w:szCs w:val="24"/>
        </w:rPr>
        <w:t>включенном</w:t>
      </w:r>
      <w:proofErr w:type="gramEnd"/>
      <w:r w:rsidR="00F70652" w:rsidRPr="0039005F">
        <w:rPr>
          <w:b w:val="0"/>
          <w:sz w:val="24"/>
          <w:szCs w:val="24"/>
        </w:rPr>
        <w:t xml:space="preserve">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70652" w:rsidRPr="0039005F" w:rsidRDefault="0039005F" w:rsidP="0039005F">
      <w:pPr>
        <w:autoSpaceDE w:val="0"/>
        <w:autoSpaceDN w:val="0"/>
        <w:adjustRightInd w:val="0"/>
        <w:jc w:val="both"/>
        <w:rPr>
          <w:b w:val="0"/>
          <w:sz w:val="24"/>
          <w:szCs w:val="24"/>
        </w:rPr>
      </w:pPr>
      <w:r>
        <w:rPr>
          <w:rFonts w:eastAsia="Calibri"/>
          <w:b w:val="0"/>
          <w:sz w:val="24"/>
          <w:szCs w:val="24"/>
        </w:rPr>
        <w:t>3.</w:t>
      </w:r>
      <w:r w:rsidR="00F70652" w:rsidRPr="0039005F">
        <w:rPr>
          <w:rFonts w:eastAsia="Calibri"/>
          <w:b w:val="0"/>
          <w:sz w:val="24"/>
          <w:szCs w:val="24"/>
        </w:rPr>
        <w:t xml:space="preserve">Настоящее решение вступает в силу с момента его </w:t>
      </w:r>
      <w:r>
        <w:rPr>
          <w:rFonts w:eastAsia="Calibri"/>
          <w:b w:val="0"/>
          <w:sz w:val="24"/>
          <w:szCs w:val="24"/>
        </w:rPr>
        <w:t>принятия</w:t>
      </w:r>
      <w:r w:rsidR="00F70652" w:rsidRPr="0039005F">
        <w:rPr>
          <w:b w:val="0"/>
          <w:sz w:val="24"/>
          <w:szCs w:val="24"/>
        </w:rPr>
        <w:t>.</w:t>
      </w:r>
    </w:p>
    <w:p w:rsidR="00F70652" w:rsidRPr="00F70652" w:rsidRDefault="00F70652" w:rsidP="00F70652">
      <w:pPr>
        <w:pStyle w:val="a3"/>
        <w:autoSpaceDE w:val="0"/>
        <w:autoSpaceDN w:val="0"/>
        <w:adjustRightInd w:val="0"/>
        <w:ind w:left="1125"/>
        <w:jc w:val="both"/>
        <w:rPr>
          <w:b w:val="0"/>
          <w:sz w:val="24"/>
          <w:szCs w:val="24"/>
        </w:rPr>
      </w:pPr>
    </w:p>
    <w:p w:rsidR="00F70652" w:rsidRPr="00DA0FED" w:rsidRDefault="00F70652" w:rsidP="00DA0FED">
      <w:pPr>
        <w:pStyle w:val="a3"/>
        <w:autoSpaceDE w:val="0"/>
        <w:autoSpaceDN w:val="0"/>
        <w:adjustRightInd w:val="0"/>
        <w:ind w:left="709"/>
        <w:jc w:val="both"/>
        <w:rPr>
          <w:b w:val="0"/>
          <w:sz w:val="24"/>
          <w:szCs w:val="24"/>
        </w:rPr>
      </w:pPr>
      <w:r w:rsidRPr="00DA0FED">
        <w:rPr>
          <w:b w:val="0"/>
          <w:sz w:val="24"/>
          <w:szCs w:val="24"/>
        </w:rPr>
        <w:t>Глава сельского поселения</w:t>
      </w:r>
    </w:p>
    <w:p w:rsidR="00F70652" w:rsidRPr="00DA0FED" w:rsidRDefault="00F70652" w:rsidP="00DA0FED">
      <w:pPr>
        <w:pStyle w:val="a3"/>
        <w:autoSpaceDE w:val="0"/>
        <w:autoSpaceDN w:val="0"/>
        <w:adjustRightInd w:val="0"/>
        <w:ind w:left="709"/>
        <w:jc w:val="both"/>
        <w:rPr>
          <w:b w:val="0"/>
          <w:sz w:val="24"/>
          <w:szCs w:val="24"/>
        </w:rPr>
      </w:pPr>
      <w:r w:rsidRPr="00DA0FED">
        <w:rPr>
          <w:b w:val="0"/>
          <w:sz w:val="24"/>
          <w:szCs w:val="24"/>
        </w:rPr>
        <w:t>«</w:t>
      </w:r>
      <w:proofErr w:type="spellStart"/>
      <w:r w:rsidRPr="00DA0FED">
        <w:rPr>
          <w:b w:val="0"/>
          <w:sz w:val="24"/>
          <w:szCs w:val="24"/>
        </w:rPr>
        <w:t>Тугнуйское</w:t>
      </w:r>
      <w:proofErr w:type="spellEnd"/>
      <w:r w:rsidRPr="00DA0FED">
        <w:rPr>
          <w:b w:val="0"/>
          <w:sz w:val="24"/>
          <w:szCs w:val="24"/>
        </w:rPr>
        <w:t>»                                                                             Э.Ю. Прохоров</w:t>
      </w:r>
    </w:p>
    <w:p w:rsidR="00F70652" w:rsidRPr="00DA0FED" w:rsidRDefault="00F70652" w:rsidP="00DA0FED">
      <w:pPr>
        <w:pStyle w:val="a3"/>
        <w:autoSpaceDE w:val="0"/>
        <w:autoSpaceDN w:val="0"/>
        <w:adjustRightInd w:val="0"/>
        <w:ind w:left="709"/>
        <w:jc w:val="both"/>
        <w:rPr>
          <w:b w:val="0"/>
          <w:sz w:val="24"/>
          <w:szCs w:val="24"/>
        </w:rPr>
      </w:pPr>
    </w:p>
    <w:p w:rsidR="00F70652" w:rsidRPr="00DA0FED" w:rsidRDefault="00F70652" w:rsidP="00DA0FED">
      <w:pPr>
        <w:pStyle w:val="a3"/>
        <w:autoSpaceDE w:val="0"/>
        <w:autoSpaceDN w:val="0"/>
        <w:adjustRightInd w:val="0"/>
        <w:ind w:left="709"/>
        <w:jc w:val="both"/>
        <w:rPr>
          <w:b w:val="0"/>
          <w:sz w:val="24"/>
          <w:szCs w:val="24"/>
        </w:rPr>
      </w:pPr>
      <w:r w:rsidRPr="00DA0FED">
        <w:rPr>
          <w:b w:val="0"/>
          <w:sz w:val="24"/>
          <w:szCs w:val="24"/>
        </w:rPr>
        <w:t xml:space="preserve">Председатель Совета депутатов  </w:t>
      </w:r>
    </w:p>
    <w:p w:rsidR="00F70652" w:rsidRPr="00DA0FED" w:rsidRDefault="00F70652" w:rsidP="00DA0FED">
      <w:pPr>
        <w:pStyle w:val="a3"/>
        <w:autoSpaceDE w:val="0"/>
        <w:autoSpaceDN w:val="0"/>
        <w:adjustRightInd w:val="0"/>
        <w:ind w:left="709"/>
        <w:jc w:val="both"/>
        <w:rPr>
          <w:b w:val="0"/>
          <w:sz w:val="24"/>
          <w:szCs w:val="24"/>
        </w:rPr>
      </w:pPr>
      <w:r w:rsidRPr="00DA0FED">
        <w:rPr>
          <w:b w:val="0"/>
          <w:sz w:val="24"/>
          <w:szCs w:val="24"/>
        </w:rPr>
        <w:t>сельского поселения «</w:t>
      </w:r>
      <w:proofErr w:type="spellStart"/>
      <w:r w:rsidRPr="00DA0FED">
        <w:rPr>
          <w:b w:val="0"/>
          <w:sz w:val="24"/>
          <w:szCs w:val="24"/>
        </w:rPr>
        <w:t>Тугнуйское</w:t>
      </w:r>
      <w:proofErr w:type="spellEnd"/>
      <w:r w:rsidRPr="00DA0FED">
        <w:rPr>
          <w:b w:val="0"/>
          <w:sz w:val="24"/>
          <w:szCs w:val="24"/>
        </w:rPr>
        <w:t xml:space="preserve"> »                                         Т.Е. Трофимова</w:t>
      </w:r>
    </w:p>
    <w:p w:rsidR="00F70652" w:rsidRPr="00F70652" w:rsidRDefault="00F70652" w:rsidP="00F70652">
      <w:pPr>
        <w:jc w:val="center"/>
        <w:rPr>
          <w:b w:val="0"/>
          <w:sz w:val="16"/>
          <w:szCs w:val="16"/>
        </w:rPr>
      </w:pPr>
      <w:r w:rsidRPr="00F70652">
        <w:rPr>
          <w:b w:val="0"/>
          <w:szCs w:val="28"/>
        </w:rPr>
        <w:lastRenderedPageBreak/>
        <w:t xml:space="preserve">                                                     </w:t>
      </w: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F70652" w:rsidRPr="00F70652" w:rsidTr="00283B56">
        <w:tc>
          <w:tcPr>
            <w:tcW w:w="5524" w:type="dxa"/>
          </w:tcPr>
          <w:p w:rsidR="00F70652" w:rsidRPr="00F70652" w:rsidRDefault="00F70652" w:rsidP="00283B56">
            <w:pPr>
              <w:contextualSpacing/>
              <w:jc w:val="right"/>
              <w:rPr>
                <w:b w:val="0"/>
                <w:szCs w:val="28"/>
              </w:rPr>
            </w:pPr>
          </w:p>
          <w:p w:rsidR="00F70652" w:rsidRPr="00F70652" w:rsidRDefault="00F70652" w:rsidP="00283B56">
            <w:pPr>
              <w:contextualSpacing/>
              <w:jc w:val="right"/>
              <w:rPr>
                <w:b w:val="0"/>
                <w:szCs w:val="28"/>
              </w:rPr>
            </w:pPr>
          </w:p>
        </w:tc>
        <w:tc>
          <w:tcPr>
            <w:tcW w:w="3969" w:type="dxa"/>
            <w:hideMark/>
          </w:tcPr>
          <w:p w:rsidR="00F70652" w:rsidRPr="00F70652" w:rsidRDefault="00F70652" w:rsidP="00283B56">
            <w:pPr>
              <w:shd w:val="clear" w:color="auto" w:fill="FFFFFF"/>
              <w:ind w:firstLine="567"/>
              <w:jc w:val="right"/>
              <w:rPr>
                <w:rFonts w:eastAsia="Calibri"/>
                <w:b w:val="0"/>
                <w:color w:val="000000"/>
                <w:spacing w:val="-4"/>
                <w:sz w:val="20"/>
              </w:rPr>
            </w:pPr>
            <w:r w:rsidRPr="00F70652">
              <w:rPr>
                <w:rFonts w:eastAsia="Calibri"/>
                <w:b w:val="0"/>
                <w:color w:val="000000"/>
                <w:spacing w:val="-4"/>
                <w:sz w:val="20"/>
              </w:rPr>
              <w:t xml:space="preserve">УТВЕРЖДЕН </w:t>
            </w:r>
          </w:p>
          <w:p w:rsidR="00F70652" w:rsidRPr="00F70652" w:rsidRDefault="00DA0FED" w:rsidP="00283B56">
            <w:pPr>
              <w:ind w:firstLine="567"/>
              <w:jc w:val="right"/>
              <w:rPr>
                <w:rFonts w:eastAsia="Calibri"/>
                <w:b w:val="0"/>
                <w:sz w:val="20"/>
              </w:rPr>
            </w:pPr>
            <w:r>
              <w:rPr>
                <w:rFonts w:eastAsia="Calibri"/>
                <w:b w:val="0"/>
                <w:sz w:val="20"/>
              </w:rPr>
              <w:t>Решением Совета депутатов</w:t>
            </w:r>
            <w:r w:rsidR="00F70652" w:rsidRPr="00F70652">
              <w:rPr>
                <w:rFonts w:eastAsia="Calibri"/>
                <w:b w:val="0"/>
                <w:sz w:val="20"/>
              </w:rPr>
              <w:t xml:space="preserve">  муниципального                                                                                            образования «</w:t>
            </w:r>
            <w:proofErr w:type="spellStart"/>
            <w:r w:rsidR="00F70652" w:rsidRPr="00F70652">
              <w:rPr>
                <w:rFonts w:eastAsia="Calibri"/>
                <w:b w:val="0"/>
                <w:sz w:val="20"/>
              </w:rPr>
              <w:t>Тугнуйское</w:t>
            </w:r>
            <w:proofErr w:type="spellEnd"/>
            <w:r w:rsidR="00F70652" w:rsidRPr="00F70652">
              <w:rPr>
                <w:rFonts w:eastAsia="Calibri"/>
                <w:b w:val="0"/>
                <w:sz w:val="20"/>
              </w:rPr>
              <w:t xml:space="preserve">» </w:t>
            </w:r>
          </w:p>
          <w:p w:rsidR="00F70652" w:rsidRPr="00F70652" w:rsidRDefault="00F70652" w:rsidP="00283B56">
            <w:pPr>
              <w:ind w:firstLine="567"/>
              <w:jc w:val="right"/>
              <w:rPr>
                <w:rFonts w:eastAsia="Calibri"/>
                <w:b w:val="0"/>
                <w:sz w:val="20"/>
              </w:rPr>
            </w:pPr>
            <w:proofErr w:type="spellStart"/>
            <w:r w:rsidRPr="00F70652">
              <w:rPr>
                <w:rFonts w:eastAsia="Calibri"/>
                <w:b w:val="0"/>
                <w:sz w:val="20"/>
              </w:rPr>
              <w:t>Мухоршибирского</w:t>
            </w:r>
            <w:proofErr w:type="spellEnd"/>
            <w:r w:rsidRPr="00F70652">
              <w:rPr>
                <w:rFonts w:eastAsia="Calibri"/>
                <w:b w:val="0"/>
                <w:sz w:val="20"/>
              </w:rPr>
              <w:t xml:space="preserve"> района Республики Бурятия </w:t>
            </w:r>
          </w:p>
          <w:p w:rsidR="00F70652" w:rsidRPr="00F70652" w:rsidRDefault="00F70652" w:rsidP="00283B56">
            <w:pPr>
              <w:ind w:firstLine="567"/>
              <w:jc w:val="right"/>
              <w:rPr>
                <w:rFonts w:eastAsia="Calibri"/>
                <w:b w:val="0"/>
                <w:sz w:val="20"/>
              </w:rPr>
            </w:pPr>
            <w:r w:rsidRPr="00F70652">
              <w:rPr>
                <w:rFonts w:eastAsia="Calibri"/>
                <w:b w:val="0"/>
                <w:sz w:val="20"/>
              </w:rPr>
              <w:t xml:space="preserve">(сельское поселение)                                           </w:t>
            </w:r>
          </w:p>
          <w:p w:rsidR="00F70652" w:rsidRPr="00F70652" w:rsidRDefault="00F70652" w:rsidP="00EA7BFE">
            <w:pPr>
              <w:autoSpaceDE w:val="0"/>
              <w:autoSpaceDN w:val="0"/>
              <w:adjustRightInd w:val="0"/>
              <w:contextualSpacing/>
              <w:rPr>
                <w:b w:val="0"/>
                <w:i/>
                <w:sz w:val="20"/>
              </w:rPr>
            </w:pPr>
            <w:r w:rsidRPr="00F70652">
              <w:rPr>
                <w:b w:val="0"/>
                <w:color w:val="000000"/>
                <w:spacing w:val="-4"/>
                <w:sz w:val="20"/>
              </w:rPr>
              <w:t xml:space="preserve">                       </w:t>
            </w:r>
            <w:r w:rsidR="00DA0FED">
              <w:rPr>
                <w:b w:val="0"/>
                <w:color w:val="000000"/>
                <w:spacing w:val="-4"/>
                <w:sz w:val="20"/>
              </w:rPr>
              <w:t xml:space="preserve">      </w:t>
            </w:r>
            <w:r w:rsidRPr="00F70652">
              <w:rPr>
                <w:b w:val="0"/>
                <w:color w:val="000000"/>
                <w:spacing w:val="-4"/>
                <w:sz w:val="20"/>
              </w:rPr>
              <w:t xml:space="preserve"> </w:t>
            </w:r>
            <w:r w:rsidRPr="00F70652">
              <w:rPr>
                <w:rFonts w:eastAsia="Calibri"/>
                <w:b w:val="0"/>
                <w:color w:val="000000"/>
                <w:spacing w:val="-4"/>
                <w:sz w:val="20"/>
              </w:rPr>
              <w:t xml:space="preserve">от </w:t>
            </w:r>
            <w:r w:rsidR="00DA0FED">
              <w:rPr>
                <w:rFonts w:eastAsia="Calibri"/>
                <w:b w:val="0"/>
                <w:color w:val="000000"/>
                <w:spacing w:val="-4"/>
                <w:sz w:val="20"/>
              </w:rPr>
              <w:t>«</w:t>
            </w:r>
            <w:r w:rsidR="00EA7BFE">
              <w:rPr>
                <w:rFonts w:eastAsia="Calibri"/>
                <w:b w:val="0"/>
                <w:color w:val="000000"/>
                <w:spacing w:val="-4"/>
                <w:sz w:val="20"/>
              </w:rPr>
              <w:t>27</w:t>
            </w:r>
            <w:r w:rsidR="00DA0FED">
              <w:rPr>
                <w:rFonts w:eastAsia="Calibri"/>
                <w:b w:val="0"/>
                <w:color w:val="000000"/>
                <w:spacing w:val="-4"/>
                <w:sz w:val="20"/>
              </w:rPr>
              <w:t>»</w:t>
            </w:r>
            <w:r w:rsidR="00EA7BFE">
              <w:rPr>
                <w:rFonts w:eastAsia="Calibri"/>
                <w:b w:val="0"/>
                <w:color w:val="000000"/>
                <w:spacing w:val="-4"/>
                <w:sz w:val="20"/>
              </w:rPr>
              <w:t>апреля</w:t>
            </w:r>
            <w:r w:rsidR="00DA0FED">
              <w:rPr>
                <w:rFonts w:eastAsia="Calibri"/>
                <w:b w:val="0"/>
                <w:color w:val="000000"/>
                <w:spacing w:val="-4"/>
                <w:sz w:val="20"/>
              </w:rPr>
              <w:t xml:space="preserve"> 2020</w:t>
            </w:r>
            <w:r w:rsidRPr="00F70652">
              <w:rPr>
                <w:rFonts w:eastAsia="Calibri"/>
                <w:b w:val="0"/>
                <w:color w:val="000000"/>
                <w:spacing w:val="-4"/>
                <w:sz w:val="20"/>
              </w:rPr>
              <w:t>г.  №</w:t>
            </w:r>
            <w:r w:rsidR="00DA0FED">
              <w:rPr>
                <w:rFonts w:eastAsia="Calibri"/>
                <w:b w:val="0"/>
                <w:color w:val="000000"/>
                <w:spacing w:val="-4"/>
                <w:sz w:val="20"/>
              </w:rPr>
              <w:t xml:space="preserve"> 46</w:t>
            </w:r>
          </w:p>
        </w:tc>
      </w:tr>
    </w:tbl>
    <w:p w:rsidR="00F70652" w:rsidRPr="00F70652" w:rsidRDefault="00F70652" w:rsidP="00F70652">
      <w:pPr>
        <w:rPr>
          <w:b w:val="0"/>
          <w:szCs w:val="28"/>
        </w:rPr>
      </w:pPr>
      <w:r w:rsidRPr="00F70652">
        <w:rPr>
          <w:b w:val="0"/>
          <w:szCs w:val="28"/>
        </w:rPr>
        <w:t xml:space="preserve">                                                                                                    </w:t>
      </w:r>
    </w:p>
    <w:p w:rsidR="00F70652" w:rsidRPr="00F70652" w:rsidRDefault="00F70652" w:rsidP="00F70652">
      <w:pPr>
        <w:autoSpaceDE w:val="0"/>
        <w:autoSpaceDN w:val="0"/>
        <w:adjustRightInd w:val="0"/>
        <w:rPr>
          <w:b w:val="0"/>
          <w:bCs/>
          <w:sz w:val="24"/>
          <w:szCs w:val="24"/>
        </w:rPr>
      </w:pPr>
      <w:r w:rsidRPr="00F70652">
        <w:rPr>
          <w:b w:val="0"/>
          <w:bCs/>
          <w:sz w:val="24"/>
          <w:szCs w:val="24"/>
        </w:rPr>
        <w:t>ПОРЯДОК РАСПОРЯЖЕНИЯ ИМУЩЕСТВОМ, ВКЛЮЧЕННЫМ В ПЕРЕЧЕНЬ МУНИЦИПАЛЬНОГО ИМУЩЕСТВА АДМИНИСТРАЦИИ МУНИЦИПАЛЬНОГО ОБРАЗОВАНИЯ «ТУГНУЙСКОЕ» МУХОРШИБИРСКОГО РАЙОНА РЕСПУБЛИКИ БУРЯТИЯ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70652" w:rsidRPr="00F70652" w:rsidRDefault="00F70652" w:rsidP="00F70652">
      <w:pPr>
        <w:autoSpaceDE w:val="0"/>
        <w:autoSpaceDN w:val="0"/>
        <w:adjustRightInd w:val="0"/>
        <w:jc w:val="center"/>
        <w:outlineLvl w:val="0"/>
        <w:rPr>
          <w:b w:val="0"/>
          <w:szCs w:val="28"/>
        </w:rPr>
      </w:pPr>
    </w:p>
    <w:p w:rsidR="00F70652" w:rsidRPr="00F70652" w:rsidRDefault="00F70652" w:rsidP="00F70652">
      <w:pPr>
        <w:autoSpaceDE w:val="0"/>
        <w:autoSpaceDN w:val="0"/>
        <w:adjustRightInd w:val="0"/>
        <w:jc w:val="both"/>
        <w:outlineLvl w:val="0"/>
        <w:rPr>
          <w:b w:val="0"/>
          <w:szCs w:val="28"/>
        </w:rPr>
      </w:pPr>
      <w:r w:rsidRPr="00F70652">
        <w:rPr>
          <w:b w:val="0"/>
          <w:szCs w:val="28"/>
        </w:rPr>
        <w:t>1. Общие положения</w:t>
      </w:r>
    </w:p>
    <w:p w:rsidR="00F70652" w:rsidRPr="00F70652" w:rsidRDefault="00F70652" w:rsidP="00F70652">
      <w:pPr>
        <w:autoSpaceDE w:val="0"/>
        <w:autoSpaceDN w:val="0"/>
        <w:adjustRightInd w:val="0"/>
        <w:jc w:val="both"/>
        <w:outlineLvl w:val="0"/>
        <w:rPr>
          <w:b w:val="0"/>
          <w:szCs w:val="28"/>
        </w:rPr>
      </w:pPr>
    </w:p>
    <w:p w:rsidR="00F70652" w:rsidRPr="00F70652" w:rsidRDefault="00F70652" w:rsidP="00F70652">
      <w:pPr>
        <w:autoSpaceDE w:val="0"/>
        <w:autoSpaceDN w:val="0"/>
        <w:adjustRightInd w:val="0"/>
        <w:ind w:firstLine="709"/>
        <w:jc w:val="both"/>
        <w:rPr>
          <w:b w:val="0"/>
          <w:sz w:val="24"/>
          <w:szCs w:val="24"/>
        </w:rPr>
      </w:pPr>
      <w:r w:rsidRPr="00F70652">
        <w:rPr>
          <w:b w:val="0"/>
          <w:szCs w:val="28"/>
        </w:rPr>
        <w:t>1</w:t>
      </w:r>
      <w:r w:rsidRPr="00F70652">
        <w:rPr>
          <w:b w:val="0"/>
          <w:sz w:val="24"/>
          <w:szCs w:val="24"/>
        </w:rPr>
        <w:t xml:space="preserve">.1. </w:t>
      </w:r>
      <w:proofErr w:type="gramStart"/>
      <w:r w:rsidRPr="00F70652">
        <w:rPr>
          <w:b w:val="0"/>
          <w:sz w:val="24"/>
          <w:szCs w:val="24"/>
        </w:rPr>
        <w:t>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F70652">
        <w:rPr>
          <w:rStyle w:val="a9"/>
          <w:b w:val="0"/>
          <w:sz w:val="24"/>
          <w:szCs w:val="24"/>
        </w:rPr>
        <w:footnoteReference w:id="1"/>
      </w:r>
      <w:r w:rsidRPr="00F70652">
        <w:rPr>
          <w:b w:val="0"/>
          <w:sz w:val="24"/>
          <w:szCs w:val="24"/>
        </w:rPr>
        <w:t xml:space="preserve"> включенного в Перечень муниципального имущества Администрации МО СП «</w:t>
      </w:r>
      <w:proofErr w:type="spellStart"/>
      <w:r w:rsidRPr="00F70652">
        <w:rPr>
          <w:b w:val="0"/>
          <w:sz w:val="24"/>
          <w:szCs w:val="24"/>
        </w:rPr>
        <w:t>Тугнуйское</w:t>
      </w:r>
      <w:proofErr w:type="spellEnd"/>
      <w:r w:rsidRPr="00F70652">
        <w:rPr>
          <w:b w:val="0"/>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1.2. </w:t>
      </w:r>
      <w:proofErr w:type="gramStart"/>
      <w:r w:rsidRPr="00F70652">
        <w:rPr>
          <w:b w:val="0"/>
          <w:sz w:val="24"/>
          <w:szCs w:val="24"/>
        </w:rPr>
        <w:t xml:space="preserve">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7" w:history="1">
        <w:r w:rsidRPr="00F70652">
          <w:rPr>
            <w:rStyle w:val="a6"/>
            <w:b w:val="0"/>
            <w:sz w:val="24"/>
            <w:szCs w:val="24"/>
          </w:rPr>
          <w:t>частями 1</w:t>
        </w:r>
      </w:hyperlink>
      <w:r w:rsidRPr="00F70652">
        <w:rPr>
          <w:b w:val="0"/>
          <w:sz w:val="24"/>
          <w:szCs w:val="24"/>
        </w:rPr>
        <w:t xml:space="preserve"> и </w:t>
      </w:r>
      <w:hyperlink r:id="rId8" w:history="1">
        <w:r w:rsidRPr="00F70652">
          <w:rPr>
            <w:rStyle w:val="a6"/>
            <w:b w:val="0"/>
            <w:sz w:val="24"/>
            <w:szCs w:val="24"/>
          </w:rPr>
          <w:t>9 статьи 17.1</w:t>
        </w:r>
      </w:hyperlink>
      <w:r w:rsidRPr="00F70652">
        <w:rPr>
          <w:b w:val="0"/>
          <w:sz w:val="24"/>
          <w:szCs w:val="24"/>
        </w:rPr>
        <w:t xml:space="preserve"> Федерального закона от 26 июля 2006 года № 135-ФЗ «О защите конкуренции» (далее - Закон о защите</w:t>
      </w:r>
      <w:proofErr w:type="gramEnd"/>
      <w:r w:rsidRPr="00F70652">
        <w:rPr>
          <w:b w:val="0"/>
          <w:sz w:val="24"/>
          <w:szCs w:val="24"/>
        </w:rPr>
        <w:t xml:space="preserve"> конкуренции), подпунктом 12 пункта 12 статьи 39</w:t>
      </w:r>
      <w:r w:rsidRPr="00F70652">
        <w:rPr>
          <w:b w:val="0"/>
          <w:sz w:val="24"/>
          <w:szCs w:val="24"/>
          <w:vertAlign w:val="superscript"/>
        </w:rPr>
        <w:t>6</w:t>
      </w:r>
      <w:r w:rsidRPr="00F70652">
        <w:rPr>
          <w:b w:val="0"/>
          <w:sz w:val="24"/>
          <w:szCs w:val="24"/>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1.3. </w:t>
      </w:r>
      <w:proofErr w:type="gramStart"/>
      <w:r w:rsidRPr="00F70652">
        <w:rPr>
          <w:b w:val="0"/>
          <w:sz w:val="24"/>
          <w:szCs w:val="24"/>
        </w:rPr>
        <w:t>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w:t>
      </w:r>
      <w:proofErr w:type="gramEnd"/>
      <w:r w:rsidRPr="00F70652">
        <w:rPr>
          <w:b w:val="0"/>
          <w:sz w:val="24"/>
          <w:szCs w:val="24"/>
        </w:rPr>
        <w:t xml:space="preserve"> части 3 статьи 14 Федерального закона от 24.07.2007 № 209-ФЗ «О развитии малого и среднего предпринимательства в Российской Федерации».</w:t>
      </w:r>
    </w:p>
    <w:p w:rsidR="00F70652" w:rsidRPr="00F70652" w:rsidRDefault="00F70652" w:rsidP="00F70652">
      <w:pPr>
        <w:autoSpaceDE w:val="0"/>
        <w:autoSpaceDN w:val="0"/>
        <w:adjustRightInd w:val="0"/>
        <w:ind w:firstLine="709"/>
        <w:jc w:val="both"/>
        <w:rPr>
          <w:b w:val="0"/>
          <w:sz w:val="24"/>
          <w:szCs w:val="24"/>
        </w:rPr>
      </w:pP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 Порядок предоставления имущества, включенного в Перечень</w:t>
      </w:r>
      <w:r w:rsidRPr="00F70652">
        <w:rPr>
          <w:b w:val="0"/>
          <w:sz w:val="24"/>
          <w:szCs w:val="24"/>
        </w:rPr>
        <w:br/>
        <w:t>(за исключением земельных участков)</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2.1. Имущество, включенное в Перечень, предоставляется в аренду правообладателем имущества, которым является: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а) в отношении имущества казны Администрации МО СП «</w:t>
      </w:r>
      <w:proofErr w:type="spellStart"/>
      <w:r w:rsidRPr="00F70652">
        <w:rPr>
          <w:b w:val="0"/>
          <w:sz w:val="24"/>
          <w:szCs w:val="24"/>
        </w:rPr>
        <w:t>Тугнуйское</w:t>
      </w:r>
      <w:proofErr w:type="spellEnd"/>
      <w:r w:rsidRPr="00F70652">
        <w:rPr>
          <w:b w:val="0"/>
          <w:sz w:val="24"/>
          <w:szCs w:val="24"/>
        </w:rPr>
        <w:t>» (далее – уполномоченный орган);</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2.2.1. </w:t>
      </w:r>
      <w:proofErr w:type="gramStart"/>
      <w:r w:rsidRPr="00F70652">
        <w:rPr>
          <w:b w:val="0"/>
          <w:sz w:val="24"/>
          <w:szCs w:val="24"/>
        </w:rPr>
        <w:t xml:space="preserve">По инициативе правообладателя по результатам проведения торгов на право заключения договора аренды в соответствии с </w:t>
      </w:r>
      <w:hyperlink r:id="rId9" w:history="1">
        <w:r w:rsidRPr="00F70652">
          <w:rPr>
            <w:rStyle w:val="a6"/>
            <w:b w:val="0"/>
            <w:sz w:val="24"/>
            <w:szCs w:val="24"/>
          </w:rPr>
          <w:t>Правилами</w:t>
        </w:r>
      </w:hyperlink>
      <w:r w:rsidRPr="00F70652">
        <w:rPr>
          <w:b w:val="0"/>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w:t>
      </w:r>
      <w:proofErr w:type="gramEnd"/>
      <w:r w:rsidRPr="00F70652">
        <w:rPr>
          <w:b w:val="0"/>
          <w:sz w:val="24"/>
          <w:szCs w:val="24"/>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2.2.2. По заявлению Субъекта о предоставлении имущества казны без проведения торгов по основаниям, установленным </w:t>
      </w:r>
      <w:hyperlink r:id="rId10" w:history="1">
        <w:r w:rsidRPr="00F70652">
          <w:rPr>
            <w:rStyle w:val="a6"/>
            <w:b w:val="0"/>
            <w:sz w:val="24"/>
            <w:szCs w:val="24"/>
          </w:rPr>
          <w:t>частями 1</w:t>
        </w:r>
      </w:hyperlink>
      <w:r w:rsidRPr="00F70652">
        <w:rPr>
          <w:b w:val="0"/>
          <w:sz w:val="24"/>
          <w:szCs w:val="24"/>
        </w:rPr>
        <w:t xml:space="preserve"> и </w:t>
      </w:r>
      <w:hyperlink r:id="rId11" w:history="1">
        <w:r w:rsidRPr="00F70652">
          <w:rPr>
            <w:rStyle w:val="a6"/>
            <w:b w:val="0"/>
            <w:sz w:val="24"/>
            <w:szCs w:val="24"/>
          </w:rPr>
          <w:t>9 статьи 17.1</w:t>
        </w:r>
      </w:hyperlink>
      <w:r w:rsidRPr="00F70652">
        <w:rPr>
          <w:b w:val="0"/>
          <w:sz w:val="24"/>
          <w:szCs w:val="24"/>
        </w:rPr>
        <w:t xml:space="preserve"> Закона о защите конкуренции, в том числе:</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w:t>
      </w:r>
      <w:proofErr w:type="gramStart"/>
      <w:r w:rsidRPr="00F70652">
        <w:rPr>
          <w:b w:val="0"/>
          <w:sz w:val="24"/>
          <w:szCs w:val="24"/>
        </w:rPr>
        <w:t>с</w:t>
      </w:r>
      <w:proofErr w:type="gramEnd"/>
      <w:r w:rsidRPr="00F70652">
        <w:rPr>
          <w:b w:val="0"/>
          <w:sz w:val="24"/>
          <w:szCs w:val="24"/>
        </w:rPr>
        <w:t xml:space="preserve"> </w:t>
      </w:r>
      <w:proofErr w:type="gramStart"/>
      <w:r w:rsidRPr="00F70652">
        <w:rPr>
          <w:b w:val="0"/>
          <w:sz w:val="24"/>
          <w:szCs w:val="24"/>
        </w:rPr>
        <w:t>Субъектам</w:t>
      </w:r>
      <w:proofErr w:type="gramEnd"/>
      <w:r w:rsidRPr="00F70652">
        <w:rPr>
          <w:b w:val="0"/>
          <w:sz w:val="24"/>
          <w:szCs w:val="24"/>
        </w:rPr>
        <w:t>, осуществляющим социально значимые и приоритетные виды деятельности;</w:t>
      </w:r>
    </w:p>
    <w:p w:rsidR="00F70652" w:rsidRPr="00F70652" w:rsidRDefault="00F70652" w:rsidP="00F70652">
      <w:pPr>
        <w:autoSpaceDE w:val="0"/>
        <w:autoSpaceDN w:val="0"/>
        <w:adjustRightInd w:val="0"/>
        <w:ind w:firstLine="709"/>
        <w:jc w:val="both"/>
        <w:rPr>
          <w:b w:val="0"/>
          <w:i/>
          <w:sz w:val="24"/>
          <w:szCs w:val="24"/>
        </w:rPr>
      </w:pPr>
      <w:r w:rsidRPr="00F70652">
        <w:rPr>
          <w:b w:val="0"/>
          <w:sz w:val="24"/>
          <w:szCs w:val="24"/>
        </w:rPr>
        <w:t xml:space="preserve">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w:t>
      </w:r>
      <w:proofErr w:type="gramStart"/>
      <w:r w:rsidRPr="00F70652">
        <w:rPr>
          <w:b w:val="0"/>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F70652">
        <w:rPr>
          <w:b w:val="0"/>
          <w:sz w:val="24"/>
          <w:szCs w:val="24"/>
        </w:rPr>
        <w:t xml:space="preserve"> 20 Закона о защите конкуренции.</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2.3. </w:t>
      </w:r>
      <w:proofErr w:type="gramStart"/>
      <w:r w:rsidRPr="00F70652">
        <w:rPr>
          <w:b w:val="0"/>
          <w:sz w:val="24"/>
          <w:szCs w:val="24"/>
        </w:rPr>
        <w:t>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w:t>
      </w:r>
      <w:proofErr w:type="gramEnd"/>
      <w:r w:rsidRPr="00F70652">
        <w:rPr>
          <w:b w:val="0"/>
          <w:sz w:val="24"/>
          <w:szCs w:val="24"/>
        </w:rPr>
        <w:t xml:space="preserve"> трех месяцев </w:t>
      </w:r>
      <w:proofErr w:type="gramStart"/>
      <w:r w:rsidRPr="00F70652">
        <w:rPr>
          <w:b w:val="0"/>
          <w:sz w:val="24"/>
          <w:szCs w:val="24"/>
        </w:rPr>
        <w:t>с даты поступления</w:t>
      </w:r>
      <w:proofErr w:type="gramEnd"/>
      <w:r w:rsidRPr="00F70652">
        <w:rPr>
          <w:b w:val="0"/>
          <w:sz w:val="24"/>
          <w:szCs w:val="24"/>
        </w:rPr>
        <w:t xml:space="preserve"> указанного заявления</w:t>
      </w:r>
      <w:r w:rsidRPr="00F70652">
        <w:rPr>
          <w:rStyle w:val="a9"/>
          <w:b w:val="0"/>
          <w:sz w:val="24"/>
          <w:szCs w:val="24"/>
        </w:rPr>
        <w:footnoteReference w:id="2"/>
      </w:r>
      <w:r w:rsidRPr="00F70652">
        <w:rPr>
          <w:b w:val="0"/>
          <w:sz w:val="24"/>
          <w:szCs w:val="24"/>
        </w:rPr>
        <w:t>.</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2.4. </w:t>
      </w:r>
      <w:proofErr w:type="gramStart"/>
      <w:r w:rsidRPr="00F70652">
        <w:rPr>
          <w:b w:val="0"/>
          <w:sz w:val="24"/>
          <w:szCs w:val="24"/>
        </w:rPr>
        <w:t>Основанием для заключения договора аренды имущества, включенного в Перечень, без проведения торгов является решение Администрации МО СП «</w:t>
      </w:r>
      <w:proofErr w:type="spellStart"/>
      <w:r w:rsidRPr="00F70652">
        <w:rPr>
          <w:b w:val="0"/>
          <w:sz w:val="24"/>
          <w:szCs w:val="24"/>
        </w:rPr>
        <w:t>Тугнуйское</w:t>
      </w:r>
      <w:proofErr w:type="spellEnd"/>
      <w:r w:rsidRPr="00F70652">
        <w:rPr>
          <w:b w:val="0"/>
          <w:sz w:val="24"/>
          <w:szCs w:val="24"/>
        </w:rPr>
        <w:t xml:space="preserve">), принятие которого инициируется подачей заявления о предоставлении имущества от </w:t>
      </w:r>
      <w:r w:rsidRPr="00F70652">
        <w:rPr>
          <w:b w:val="0"/>
          <w:sz w:val="24"/>
          <w:szCs w:val="24"/>
        </w:rPr>
        <w:lastRenderedPageBreak/>
        <w:t>лица, имеющего право на получение имущественной поддержки с применением муниципальной преференции.</w:t>
      </w:r>
      <w:proofErr w:type="gramEnd"/>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F70652">
        <w:rPr>
          <w:rStyle w:val="a9"/>
          <w:b w:val="0"/>
          <w:sz w:val="24"/>
          <w:szCs w:val="24"/>
        </w:rPr>
        <w:footnoteReference w:id="3"/>
      </w:r>
      <w:r w:rsidRPr="00F70652">
        <w:rPr>
          <w:b w:val="0"/>
          <w:sz w:val="24"/>
          <w:szCs w:val="24"/>
        </w:rPr>
        <w:t>.</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В случае</w:t>
      </w:r>
      <w:proofErr w:type="gramStart"/>
      <w:r w:rsidRPr="00F70652">
        <w:rPr>
          <w:b w:val="0"/>
          <w:sz w:val="24"/>
          <w:szCs w:val="24"/>
        </w:rPr>
        <w:t>,</w:t>
      </w:r>
      <w:proofErr w:type="gramEnd"/>
      <w:r w:rsidRPr="00F70652">
        <w:rPr>
          <w:b w:val="0"/>
          <w:sz w:val="24"/>
          <w:szCs w:val="24"/>
        </w:rPr>
        <w:t xml:space="preserve">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w:t>
      </w:r>
      <w:proofErr w:type="gramStart"/>
      <w:r w:rsidRPr="00F70652">
        <w:rPr>
          <w:b w:val="0"/>
          <w:sz w:val="24"/>
          <w:szCs w:val="24"/>
        </w:rPr>
        <w:t>с даты объявления</w:t>
      </w:r>
      <w:proofErr w:type="gramEnd"/>
      <w:r w:rsidRPr="00F70652">
        <w:rPr>
          <w:b w:val="0"/>
          <w:sz w:val="24"/>
          <w:szCs w:val="24"/>
        </w:rPr>
        <w:t xml:space="preserve"> таких торгов информирует заявителей о датах подачи заявок и проведения торгов.</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w:t>
      </w:r>
      <w:proofErr w:type="gramStart"/>
      <w:r w:rsidRPr="00F70652">
        <w:rPr>
          <w:b w:val="0"/>
          <w:sz w:val="24"/>
          <w:szCs w:val="24"/>
        </w:rPr>
        <w:t>имущества</w:t>
      </w:r>
      <w:proofErr w:type="gramEnd"/>
      <w:r w:rsidRPr="00F70652">
        <w:rPr>
          <w:b w:val="0"/>
          <w:sz w:val="24"/>
          <w:szCs w:val="24"/>
        </w:rPr>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 В проект договора аренды недвижимого имущества включаются следующие условия: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2.8.1. Условие об обязанности арендатора по использованию объекта недвижимости в соответствии с целевым назначением</w:t>
      </w:r>
      <w:r w:rsidRPr="00F70652">
        <w:rPr>
          <w:b w:val="0"/>
          <w:sz w:val="24"/>
          <w:szCs w:val="24"/>
        </w:rPr>
        <w:footnoteReference w:id="4"/>
      </w:r>
      <w:r w:rsidRPr="00F70652">
        <w:rPr>
          <w:b w:val="0"/>
          <w:sz w:val="24"/>
          <w:szCs w:val="24"/>
        </w:rPr>
        <w:t>, предусмотренным договором;</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2.8.2. Условие об обязанности арендатора по проведению за свой счет текущего ремонта арендуемого объекта недвижимости;</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2.8.3. Условие об обязанности арендатора по содержанию объекта недвижимости в надлежащем состоянии (техническом, санитарном, противопожарном);</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2.8.4.</w:t>
      </w:r>
      <w:r w:rsidRPr="00F70652">
        <w:rPr>
          <w:b w:val="0"/>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2.8.5. О льготах по арендной плате за имущество, условиях, при соблюдении которых они применяются;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w:t>
      </w:r>
      <w:r w:rsidRPr="00F70652">
        <w:rPr>
          <w:b w:val="0"/>
          <w:sz w:val="24"/>
          <w:szCs w:val="24"/>
        </w:rPr>
        <w:lastRenderedPageBreak/>
        <w:t>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2.9. </w:t>
      </w:r>
      <w:proofErr w:type="gramStart"/>
      <w:r w:rsidRPr="00F70652">
        <w:rPr>
          <w:b w:val="0"/>
          <w:sz w:val="24"/>
          <w:szCs w:val="24"/>
        </w:rPr>
        <w:t>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proofErr w:type="gramEnd"/>
      <w:r w:rsidRPr="00F70652">
        <w:rPr>
          <w:b w:val="0"/>
          <w:sz w:val="24"/>
          <w:szCs w:val="24"/>
        </w:rPr>
        <w:t xml:space="preserve"> «О развитии малого и среднего предпринимательства в Российской Федерации».</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2.10. </w:t>
      </w:r>
      <w:proofErr w:type="gramStart"/>
      <w:r w:rsidRPr="00F70652">
        <w:rPr>
          <w:b w:val="0"/>
          <w:sz w:val="24"/>
          <w:szCs w:val="24"/>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roofErr w:type="gramEnd"/>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 находиться в стадии реорганизации, ликвидации или банкротства в соответствии с законодательством Российской Федерации;</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4) иметь задолженность по платежам за аренду муниципального имущества.</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2.12. </w:t>
      </w:r>
      <w:proofErr w:type="gramStart"/>
      <w:r w:rsidRPr="00F70652">
        <w:rPr>
          <w:b w:val="0"/>
          <w:sz w:val="24"/>
          <w:szCs w:val="24"/>
        </w:rPr>
        <w:t xml:space="preserve">В случае выявления факта использования имущества не по целевому назначению и (или) с нарушением запретов, установленных </w:t>
      </w:r>
      <w:hyperlink r:id="rId12" w:history="1">
        <w:r w:rsidRPr="00F70652">
          <w:rPr>
            <w:rStyle w:val="a6"/>
            <w:b w:val="0"/>
            <w:sz w:val="24"/>
            <w:szCs w:val="24"/>
          </w:rPr>
          <w:t>частью 4</w:t>
        </w:r>
        <w:r w:rsidRPr="00F70652">
          <w:rPr>
            <w:rStyle w:val="a6"/>
            <w:b w:val="0"/>
            <w:sz w:val="24"/>
            <w:szCs w:val="24"/>
            <w:vertAlign w:val="superscript"/>
          </w:rPr>
          <w:t>2</w:t>
        </w:r>
        <w:r w:rsidRPr="00F70652">
          <w:rPr>
            <w:rStyle w:val="a6"/>
            <w:b w:val="0"/>
            <w:sz w:val="24"/>
            <w:szCs w:val="24"/>
          </w:rPr>
          <w:t xml:space="preserve"> статьи 18</w:t>
        </w:r>
      </w:hyperlink>
      <w:r w:rsidRPr="00F70652">
        <w:rPr>
          <w:b w:val="0"/>
          <w:sz w:val="24"/>
          <w:szCs w:val="24"/>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w:t>
      </w:r>
      <w:proofErr w:type="gramEnd"/>
      <w:r w:rsidRPr="00F70652">
        <w:rPr>
          <w:b w:val="0"/>
          <w:sz w:val="24"/>
          <w:szCs w:val="24"/>
        </w:rPr>
        <w:t xml:space="preserve"> срок, который должен быть указан в этом предупреждении, но не может составлять менее 10 календарных дней </w:t>
      </w:r>
      <w:proofErr w:type="gramStart"/>
      <w:r w:rsidRPr="00F70652">
        <w:rPr>
          <w:b w:val="0"/>
          <w:sz w:val="24"/>
          <w:szCs w:val="24"/>
        </w:rPr>
        <w:t>с даты получения</w:t>
      </w:r>
      <w:proofErr w:type="gramEnd"/>
      <w:r w:rsidRPr="00F70652">
        <w:rPr>
          <w:b w:val="0"/>
          <w:sz w:val="24"/>
          <w:szCs w:val="24"/>
        </w:rPr>
        <w:t xml:space="preserve"> такого предупреждения Субъектом.</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2.13. В случае неисполнения арендатором своих обязатель</w:t>
      </w:r>
      <w:proofErr w:type="gramStart"/>
      <w:r w:rsidRPr="00F70652">
        <w:rPr>
          <w:b w:val="0"/>
          <w:sz w:val="24"/>
          <w:szCs w:val="24"/>
        </w:rPr>
        <w:t>ств в ср</w:t>
      </w:r>
      <w:proofErr w:type="gramEnd"/>
      <w:r w:rsidRPr="00F70652">
        <w:rPr>
          <w:b w:val="0"/>
          <w:sz w:val="24"/>
          <w:szCs w:val="24"/>
        </w:rPr>
        <w:t>ок, указанный в предупреждении, Правообладатель:</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F70652" w:rsidRPr="00F70652" w:rsidRDefault="00F70652" w:rsidP="00F70652">
      <w:pPr>
        <w:autoSpaceDE w:val="0"/>
        <w:autoSpaceDN w:val="0"/>
        <w:adjustRightInd w:val="0"/>
        <w:ind w:firstLine="709"/>
        <w:jc w:val="both"/>
        <w:rPr>
          <w:b w:val="0"/>
          <w:i/>
          <w:sz w:val="24"/>
          <w:szCs w:val="24"/>
        </w:rPr>
      </w:pPr>
      <w:r w:rsidRPr="00F70652">
        <w:rPr>
          <w:b w:val="0"/>
          <w:sz w:val="24"/>
          <w:szCs w:val="24"/>
        </w:rPr>
        <w:t>2.14. 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F70652">
        <w:rPr>
          <w:b w:val="0"/>
          <w:i/>
          <w:sz w:val="24"/>
          <w:szCs w:val="24"/>
        </w:rPr>
        <w:t>.</w:t>
      </w:r>
    </w:p>
    <w:p w:rsidR="00F70652" w:rsidRPr="00F70652" w:rsidRDefault="00F70652" w:rsidP="00F70652">
      <w:pPr>
        <w:autoSpaceDE w:val="0"/>
        <w:autoSpaceDN w:val="0"/>
        <w:adjustRightInd w:val="0"/>
        <w:ind w:firstLine="709"/>
        <w:jc w:val="both"/>
        <w:rPr>
          <w:b w:val="0"/>
          <w:sz w:val="24"/>
          <w:szCs w:val="24"/>
        </w:rPr>
      </w:pP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lastRenderedPageBreak/>
        <w:t>3. Установление льгот по арендной плате за имущество, включенное в Перечень (за исключением земельных участков)</w:t>
      </w:r>
    </w:p>
    <w:p w:rsidR="00F70652" w:rsidRPr="00F70652" w:rsidRDefault="00F70652" w:rsidP="00F70652">
      <w:pPr>
        <w:autoSpaceDE w:val="0"/>
        <w:autoSpaceDN w:val="0"/>
        <w:adjustRightInd w:val="0"/>
        <w:ind w:firstLine="709"/>
        <w:jc w:val="both"/>
        <w:rPr>
          <w:b w:val="0"/>
          <w:i/>
          <w:sz w:val="24"/>
          <w:szCs w:val="24"/>
        </w:rPr>
      </w:pP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3.1. </w:t>
      </w:r>
      <w:r w:rsidRPr="00F70652">
        <w:rPr>
          <w:b w:val="0"/>
          <w:i/>
          <w:sz w:val="24"/>
          <w:szCs w:val="24"/>
        </w:rPr>
        <w:t xml:space="preserve"> </w:t>
      </w:r>
      <w:r w:rsidRPr="00F70652">
        <w:rPr>
          <w:b w:val="0"/>
          <w:sz w:val="24"/>
          <w:szCs w:val="24"/>
        </w:rPr>
        <w:t xml:space="preserve">Устанавливаются следующие льготы по арендной плате за имущество:  </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________________________________________________________</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3.2. </w:t>
      </w:r>
      <w:proofErr w:type="gramStart"/>
      <w:r w:rsidRPr="00F70652">
        <w:rPr>
          <w:b w:val="0"/>
          <w:sz w:val="24"/>
          <w:szCs w:val="24"/>
        </w:rPr>
        <w:t>Для подтверждения своего права на получение льгот при предоставлении имущества без проведения торгов Субъект одновременно с заявлением</w:t>
      </w:r>
      <w:proofErr w:type="gramEnd"/>
      <w:r w:rsidRPr="00F70652">
        <w:rPr>
          <w:b w:val="0"/>
          <w:sz w:val="24"/>
          <w:szCs w:val="24"/>
        </w:rPr>
        <w:t xml:space="preserve"> о предоставлении имущества представляет следующие документы: </w:t>
      </w:r>
      <w:r w:rsidRPr="00F70652">
        <w:rPr>
          <w:b w:val="0"/>
          <w:i/>
          <w:sz w:val="24"/>
          <w:szCs w:val="24"/>
        </w:rPr>
        <w:t>(перечисляются документы)</w:t>
      </w:r>
      <w:r w:rsidRPr="00F70652">
        <w:rPr>
          <w:b w:val="0"/>
          <w:sz w:val="24"/>
          <w:szCs w:val="24"/>
        </w:rPr>
        <w:t>.</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3.3. Льготы по арендной плате применяются к размеру арендной платы, указанному в договоре аренды, в том </w:t>
      </w:r>
      <w:proofErr w:type="gramStart"/>
      <w:r w:rsidRPr="00F70652">
        <w:rPr>
          <w:b w:val="0"/>
          <w:sz w:val="24"/>
          <w:szCs w:val="24"/>
        </w:rPr>
        <w:t>числе</w:t>
      </w:r>
      <w:proofErr w:type="gramEnd"/>
      <w:r w:rsidRPr="00F70652">
        <w:rPr>
          <w:b w:val="0"/>
          <w:sz w:val="24"/>
          <w:szCs w:val="24"/>
        </w:rPr>
        <w:t xml:space="preserve"> заключенном по итогам торгов. </w:t>
      </w:r>
    </w:p>
    <w:p w:rsidR="00F70652" w:rsidRPr="00F70652" w:rsidRDefault="00F70652" w:rsidP="00F70652">
      <w:pPr>
        <w:autoSpaceDE w:val="0"/>
        <w:autoSpaceDN w:val="0"/>
        <w:adjustRightInd w:val="0"/>
        <w:ind w:firstLine="709"/>
        <w:jc w:val="both"/>
        <w:rPr>
          <w:b w:val="0"/>
          <w:sz w:val="24"/>
          <w:szCs w:val="24"/>
        </w:rPr>
      </w:pP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4. Порядок предоставления земельных участков, включенных в Перечень</w:t>
      </w:r>
      <w:r w:rsidRPr="00F70652">
        <w:rPr>
          <w:b w:val="0"/>
          <w:sz w:val="24"/>
          <w:szCs w:val="24"/>
        </w:rPr>
        <w:br/>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4.1. Земельные участки, включенные в Перечень, предоставляются в аренду Администрации МО СП «</w:t>
      </w:r>
      <w:proofErr w:type="spellStart"/>
      <w:r w:rsidRPr="00F70652">
        <w:rPr>
          <w:b w:val="0"/>
          <w:sz w:val="24"/>
          <w:szCs w:val="24"/>
        </w:rPr>
        <w:t>Тугнуйское</w:t>
      </w:r>
      <w:proofErr w:type="spellEnd"/>
      <w:r w:rsidRPr="00F70652">
        <w:rPr>
          <w:b w:val="0"/>
          <w:sz w:val="24"/>
          <w:szCs w:val="24"/>
        </w:rPr>
        <w:t xml:space="preserve">» (далее – уполномоченный орган). </w:t>
      </w:r>
    </w:p>
    <w:p w:rsidR="00F70652" w:rsidRPr="00F70652" w:rsidRDefault="00F70652" w:rsidP="00F70652">
      <w:pPr>
        <w:autoSpaceDE w:val="0"/>
        <w:autoSpaceDN w:val="0"/>
        <w:adjustRightInd w:val="0"/>
        <w:jc w:val="both"/>
        <w:rPr>
          <w:b w:val="0"/>
          <w:sz w:val="24"/>
          <w:szCs w:val="24"/>
        </w:rPr>
      </w:pPr>
      <w:r w:rsidRPr="00F70652">
        <w:rPr>
          <w:b w:val="0"/>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F70652" w:rsidRPr="00F70652" w:rsidRDefault="00F70652" w:rsidP="00F70652">
      <w:pPr>
        <w:autoSpaceDE w:val="0"/>
        <w:autoSpaceDN w:val="0"/>
        <w:adjustRightInd w:val="0"/>
        <w:ind w:firstLine="709"/>
        <w:jc w:val="both"/>
        <w:rPr>
          <w:b w:val="0"/>
          <w:sz w:val="24"/>
          <w:szCs w:val="24"/>
        </w:rPr>
      </w:pPr>
      <w:r w:rsidRPr="00F70652">
        <w:rPr>
          <w:b w:val="0"/>
          <w:sz w:val="24"/>
          <w:szCs w:val="24"/>
        </w:rPr>
        <w:t xml:space="preserve">4.2. Предоставление в аренду земельных участков, включенных в Перечень, осуществляется в соответствии с положениями главы </w:t>
      </w:r>
      <w:r w:rsidRPr="00F70652">
        <w:rPr>
          <w:b w:val="0"/>
          <w:sz w:val="24"/>
          <w:szCs w:val="24"/>
          <w:lang w:val="en-US"/>
        </w:rPr>
        <w:t>V</w:t>
      </w:r>
      <w:r w:rsidRPr="00F70652">
        <w:rPr>
          <w:b w:val="0"/>
          <w:sz w:val="24"/>
          <w:szCs w:val="24"/>
        </w:rPr>
        <w:t>.1 Земельного кодекса Российской Федерации.</w:t>
      </w:r>
    </w:p>
    <w:p w:rsidR="00F70652" w:rsidRDefault="00F70652" w:rsidP="00F70652">
      <w:pPr>
        <w:jc w:val="both"/>
      </w:pPr>
    </w:p>
    <w:p w:rsidR="00760645" w:rsidRPr="00515A16" w:rsidRDefault="00760645" w:rsidP="00760645">
      <w:pPr>
        <w:spacing w:line="276" w:lineRule="auto"/>
        <w:rPr>
          <w:b w:val="0"/>
          <w:szCs w:val="28"/>
          <w:lang w:eastAsia="en-US"/>
        </w:rPr>
      </w:pPr>
    </w:p>
    <w:p w:rsidR="00E75FE4" w:rsidRDefault="00B20499"/>
    <w:sectPr w:rsidR="00E75FE4" w:rsidSect="005148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99" w:rsidRDefault="00B20499" w:rsidP="00F70652">
      <w:r>
        <w:separator/>
      </w:r>
    </w:p>
  </w:endnote>
  <w:endnote w:type="continuationSeparator" w:id="0">
    <w:p w:rsidR="00B20499" w:rsidRDefault="00B20499" w:rsidP="00F70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99" w:rsidRDefault="00B20499" w:rsidP="00F70652">
      <w:r>
        <w:separator/>
      </w:r>
    </w:p>
  </w:footnote>
  <w:footnote w:type="continuationSeparator" w:id="0">
    <w:p w:rsidR="00B20499" w:rsidRDefault="00B20499" w:rsidP="00F70652">
      <w:r>
        <w:continuationSeparator/>
      </w:r>
    </w:p>
  </w:footnote>
  <w:footnote w:id="1">
    <w:p w:rsidR="00F70652" w:rsidRDefault="00F70652" w:rsidP="00F70652">
      <w:pPr>
        <w:pStyle w:val="a7"/>
        <w:jc w:val="both"/>
        <w:rPr>
          <w:rFonts w:ascii="Times New Roman" w:hAnsi="Times New Roman" w:cs="Times New Roman"/>
          <w:sz w:val="22"/>
          <w:szCs w:val="22"/>
        </w:rPr>
      </w:pPr>
      <w:r>
        <w:rPr>
          <w:rStyle w:val="a9"/>
        </w:rPr>
        <w:footnoteRef/>
      </w:r>
      <w:r>
        <w:t xml:space="preserve"> </w:t>
      </w: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w:t>
      </w:r>
      <w:r>
        <w:t xml:space="preserve"> </w:t>
      </w:r>
      <w:r>
        <w:rPr>
          <w:rFonts w:ascii="Times New Roman" w:hAnsi="Times New Roman" w:cs="Times New Roman"/>
          <w:sz w:val="22"/>
          <w:szCs w:val="22"/>
        </w:rPr>
        <w:t xml:space="preserve">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F70652" w:rsidRDefault="00F70652" w:rsidP="00F70652">
      <w:pPr>
        <w:pStyle w:val="a7"/>
        <w:jc w:val="both"/>
        <w:rPr>
          <w:rFonts w:ascii="Times New Roman" w:hAnsi="Times New Roman" w:cs="Times New Roman"/>
        </w:rPr>
      </w:pPr>
      <w:r>
        <w:rPr>
          <w:rStyle w:val="a9"/>
        </w:rPr>
        <w:footnoteRef/>
      </w:r>
      <w:r>
        <w:t xml:space="preserve"> </w:t>
      </w:r>
      <w:r>
        <w:rPr>
          <w:rFonts w:ascii="Times New Roman" w:hAnsi="Times New Roman" w:cs="Times New Roman"/>
        </w:rPr>
        <w:t>Данный 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F70652" w:rsidRDefault="00F70652" w:rsidP="00F70652">
      <w:pPr>
        <w:pStyle w:val="a7"/>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В случае</w:t>
      </w:r>
      <w:proofErr w:type="gramStart"/>
      <w:r>
        <w:rPr>
          <w:rFonts w:ascii="Times New Roman" w:hAnsi="Times New Roman" w:cs="Times New Roman"/>
        </w:rPr>
        <w:t>,</w:t>
      </w:r>
      <w:proofErr w:type="gramEnd"/>
      <w:r>
        <w:rPr>
          <w:rFonts w:ascii="Times New Roman" w:hAnsi="Times New Roman" w:cs="Times New Roman"/>
        </w:rPr>
        <w:t xml:space="preserve">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F70652" w:rsidRDefault="00F70652" w:rsidP="00F70652">
      <w:pPr>
        <w:pStyle w:val="a7"/>
        <w:rPr>
          <w:rFonts w:ascii="Times New Roman" w:hAnsi="Times New Roman" w:cs="Times New Roman"/>
        </w:rPr>
      </w:pPr>
      <w:r>
        <w:rPr>
          <w:rStyle w:val="a9"/>
        </w:rPr>
        <w:footnoteRef/>
      </w:r>
      <w:r>
        <w:t xml:space="preserve"> </w:t>
      </w:r>
      <w:r>
        <w:rPr>
          <w:rFonts w:ascii="Times New Roman" w:hAnsi="Times New Roman" w:cs="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F70652" w:rsidRDefault="00F70652" w:rsidP="00F70652">
      <w:pPr>
        <w:pStyle w:val="a7"/>
        <w:rPr>
          <w:rFonts w:ascii="Times New Roman" w:hAnsi="Times New Roman" w:cs="Times New Roman"/>
        </w:rPr>
      </w:pPr>
      <w:r>
        <w:rPr>
          <w:rFonts w:ascii="Times New Roman" w:hAnsi="Times New Roman" w:cs="Times New Roman"/>
        </w:rPr>
        <w:t>1. Арендодатель не обозначает конкретного направления использования помещения: «Передается в аренду нежилое помещение»;</w:t>
      </w:r>
    </w:p>
    <w:p w:rsidR="00F70652" w:rsidRDefault="00F70652" w:rsidP="00F70652">
      <w:pPr>
        <w:pStyle w:val="a7"/>
        <w:rPr>
          <w:rFonts w:ascii="Times New Roman" w:hAnsi="Times New Roman" w:cs="Times New Roman"/>
        </w:rPr>
      </w:pPr>
      <w:r>
        <w:rPr>
          <w:rFonts w:ascii="Times New Roman" w:hAnsi="Times New Roman" w:cs="Times New Roman"/>
        </w:rPr>
        <w:t>2. Целевое назначение дается в виде общего определения, например, административное, торговое, производственное;</w:t>
      </w:r>
    </w:p>
    <w:p w:rsidR="00F70652" w:rsidRDefault="00F70652" w:rsidP="00F70652">
      <w:pPr>
        <w:pStyle w:val="a7"/>
        <w:rPr>
          <w:rFonts w:ascii="Times New Roman" w:hAnsi="Times New Roman" w:cs="Times New Roman"/>
        </w:rPr>
      </w:pPr>
      <w:r>
        <w:rPr>
          <w:rFonts w:ascii="Times New Roman" w:hAnsi="Times New Roman" w:cs="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0C36F4"/>
    <w:rsid w:val="00055ECD"/>
    <w:rsid w:val="000C36F4"/>
    <w:rsid w:val="00124A0F"/>
    <w:rsid w:val="002120E6"/>
    <w:rsid w:val="00231C1B"/>
    <w:rsid w:val="00327F47"/>
    <w:rsid w:val="0039005F"/>
    <w:rsid w:val="004F288B"/>
    <w:rsid w:val="005148EB"/>
    <w:rsid w:val="00576325"/>
    <w:rsid w:val="00633546"/>
    <w:rsid w:val="006F43A6"/>
    <w:rsid w:val="00716991"/>
    <w:rsid w:val="00760645"/>
    <w:rsid w:val="00761639"/>
    <w:rsid w:val="00792399"/>
    <w:rsid w:val="009B3F97"/>
    <w:rsid w:val="00AE6BDB"/>
    <w:rsid w:val="00B20499"/>
    <w:rsid w:val="00B338CD"/>
    <w:rsid w:val="00BA1BD6"/>
    <w:rsid w:val="00BF7B38"/>
    <w:rsid w:val="00C27367"/>
    <w:rsid w:val="00CB091A"/>
    <w:rsid w:val="00CC7347"/>
    <w:rsid w:val="00D7500E"/>
    <w:rsid w:val="00DA0FED"/>
    <w:rsid w:val="00E074CF"/>
    <w:rsid w:val="00EA7BFE"/>
    <w:rsid w:val="00EF4D95"/>
    <w:rsid w:val="00F22D00"/>
    <w:rsid w:val="00F60800"/>
    <w:rsid w:val="00F7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5"/>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645"/>
    <w:pPr>
      <w:ind w:left="720"/>
      <w:contextualSpacing/>
    </w:pPr>
  </w:style>
  <w:style w:type="paragraph" w:styleId="a4">
    <w:name w:val="Balloon Text"/>
    <w:basedOn w:val="a"/>
    <w:link w:val="a5"/>
    <w:uiPriority w:val="99"/>
    <w:semiHidden/>
    <w:unhideWhenUsed/>
    <w:rsid w:val="00CB091A"/>
    <w:rPr>
      <w:rFonts w:ascii="Segoe UI" w:hAnsi="Segoe UI" w:cs="Segoe UI"/>
      <w:sz w:val="18"/>
      <w:szCs w:val="18"/>
    </w:rPr>
  </w:style>
  <w:style w:type="character" w:customStyle="1" w:styleId="a5">
    <w:name w:val="Текст выноски Знак"/>
    <w:basedOn w:val="a0"/>
    <w:link w:val="a4"/>
    <w:uiPriority w:val="99"/>
    <w:semiHidden/>
    <w:rsid w:val="00CB091A"/>
    <w:rPr>
      <w:rFonts w:ascii="Segoe UI" w:eastAsia="Times New Roman" w:hAnsi="Segoe UI" w:cs="Segoe UI"/>
      <w:b/>
      <w:sz w:val="18"/>
      <w:szCs w:val="18"/>
      <w:lang w:eastAsia="ru-RU"/>
    </w:rPr>
  </w:style>
  <w:style w:type="character" w:styleId="a6">
    <w:name w:val="Hyperlink"/>
    <w:basedOn w:val="a0"/>
    <w:uiPriority w:val="99"/>
    <w:semiHidden/>
    <w:unhideWhenUsed/>
    <w:rsid w:val="00F70652"/>
    <w:rPr>
      <w:color w:val="0563C1" w:themeColor="hyperlink"/>
      <w:u w:val="single"/>
    </w:rPr>
  </w:style>
  <w:style w:type="paragraph" w:styleId="a7">
    <w:name w:val="footnote text"/>
    <w:basedOn w:val="a"/>
    <w:link w:val="a8"/>
    <w:uiPriority w:val="99"/>
    <w:semiHidden/>
    <w:unhideWhenUsed/>
    <w:rsid w:val="00F70652"/>
    <w:rPr>
      <w:rFonts w:asciiTheme="minorHAnsi" w:eastAsiaTheme="minorHAnsi" w:hAnsiTheme="minorHAnsi" w:cstheme="minorBidi"/>
      <w:b w:val="0"/>
      <w:sz w:val="20"/>
      <w:lang w:eastAsia="en-US"/>
    </w:rPr>
  </w:style>
  <w:style w:type="character" w:customStyle="1" w:styleId="a8">
    <w:name w:val="Текст сноски Знак"/>
    <w:basedOn w:val="a0"/>
    <w:link w:val="a7"/>
    <w:uiPriority w:val="99"/>
    <w:semiHidden/>
    <w:rsid w:val="00F70652"/>
    <w:rPr>
      <w:sz w:val="20"/>
      <w:szCs w:val="20"/>
    </w:rPr>
  </w:style>
  <w:style w:type="character" w:styleId="a9">
    <w:name w:val="footnote reference"/>
    <w:basedOn w:val="a0"/>
    <w:uiPriority w:val="99"/>
    <w:semiHidden/>
    <w:unhideWhenUsed/>
    <w:rsid w:val="00F70652"/>
    <w:rPr>
      <w:vertAlign w:val="superscript"/>
    </w:rPr>
  </w:style>
  <w:style w:type="table" w:styleId="aa">
    <w:name w:val="Table Grid"/>
    <w:basedOn w:val="a1"/>
    <w:uiPriority w:val="39"/>
    <w:rsid w:val="00F70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065X4DB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94311FE477D94D9E8DDFFC0F82489B9A64ABA726E600708B45E7FC5DE059ADF9F7E6126D4BCC57XDD1M" TargetMode="External"/><Relationship Id="rId12" Type="http://schemas.openxmlformats.org/officeDocument/2006/relationships/hyperlink" Target="consultantplus://offline/ref=F594311FE477D94D9E8DDFFC0F82489B9B6DAEA72FE700708B45E7FC5DE059ADF9F7E6126D4BC854XDD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94311FE477D94D9E8DDFFC0F82489B9A64ABA726E600708B45E7FC5DE059ADF9F7E61065X4DBM" TargetMode="External"/><Relationship Id="rId5" Type="http://schemas.openxmlformats.org/officeDocument/2006/relationships/footnotes" Target="footnotes.xml"/><Relationship Id="rId10" Type="http://schemas.openxmlformats.org/officeDocument/2006/relationships/hyperlink" Target="consultantplus://offline/ref=F594311FE477D94D9E8DDFFC0F82489B9A64ABA726E600708B45E7FC5DE059ADF9F7E6126D4BCC57XDD1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AA3A62BE600708B45E7FC5DE059ADF9F7E6X1D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15</cp:revision>
  <cp:lastPrinted>2019-11-20T03:36:00Z</cp:lastPrinted>
  <dcterms:created xsi:type="dcterms:W3CDTF">2019-10-17T01:43:00Z</dcterms:created>
  <dcterms:modified xsi:type="dcterms:W3CDTF">2020-04-23T12:19:00Z</dcterms:modified>
</cp:coreProperties>
</file>