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5601D">
        <w:rPr>
          <w:rFonts w:ascii="Times New Roman" w:eastAsia="Calibri" w:hAnsi="Times New Roman"/>
          <w:b/>
        </w:rPr>
        <w:t xml:space="preserve">Муниципальное образование   </w:t>
      </w:r>
      <w:r w:rsidRPr="00D5601D">
        <w:rPr>
          <w:rFonts w:ascii="Times New Roman" w:eastAsia="Calibri" w:hAnsi="Times New Roman"/>
          <w:b/>
          <w:bCs/>
        </w:rPr>
        <w:t>сельское поселение «</w:t>
      </w:r>
      <w:r w:rsidR="00B8363D">
        <w:rPr>
          <w:rFonts w:ascii="Times New Roman" w:eastAsia="Calibri" w:hAnsi="Times New Roman"/>
          <w:b/>
          <w:bCs/>
        </w:rPr>
        <w:t>Хошун-Узурское</w:t>
      </w:r>
      <w:r w:rsidRPr="00D5601D">
        <w:rPr>
          <w:rFonts w:ascii="Times New Roman" w:eastAsia="Calibri" w:hAnsi="Times New Roman"/>
          <w:b/>
          <w:bCs/>
        </w:rPr>
        <w:t xml:space="preserve">» </w:t>
      </w:r>
    </w:p>
    <w:p w:rsidR="00CA515B" w:rsidRPr="00D5601D" w:rsidRDefault="00CA515B" w:rsidP="00CA515B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Calibri" w:hAnsi="Times New Roman"/>
          <w:b/>
          <w:bCs/>
        </w:rPr>
      </w:pPr>
      <w:r w:rsidRPr="00D5601D">
        <w:rPr>
          <w:rFonts w:ascii="Times New Roman" w:eastAsia="Calibri" w:hAnsi="Times New Roman"/>
          <w:b/>
          <w:bCs/>
        </w:rPr>
        <w:t>Мухоршибирского района Республики Бурятия</w:t>
      </w:r>
    </w:p>
    <w:p w:rsidR="00CA515B" w:rsidRPr="00D5601D" w:rsidRDefault="007C18BF" w:rsidP="00CA515B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Индекс 671345</w:t>
      </w:r>
      <w:r w:rsidR="00CA515B" w:rsidRPr="00D5601D">
        <w:rPr>
          <w:rFonts w:ascii="Times New Roman" w:eastAsia="Calibri" w:hAnsi="Times New Roman"/>
        </w:rPr>
        <w:t>, Республика Бурятия</w:t>
      </w:r>
      <w:r>
        <w:rPr>
          <w:rFonts w:ascii="Times New Roman" w:eastAsia="Calibri" w:hAnsi="Times New Roman"/>
        </w:rPr>
        <w:t xml:space="preserve">, Мухоршибирский район, улус Хошун - </w:t>
      </w:r>
      <w:proofErr w:type="spellStart"/>
      <w:r>
        <w:rPr>
          <w:rFonts w:ascii="Times New Roman" w:eastAsia="Calibri" w:hAnsi="Times New Roman"/>
        </w:rPr>
        <w:t>Узур</w:t>
      </w:r>
      <w:proofErr w:type="spellEnd"/>
      <w:r w:rsidR="00CA515B" w:rsidRPr="00D5601D">
        <w:rPr>
          <w:rFonts w:ascii="Times New Roman" w:eastAsia="Calibri" w:hAnsi="Times New Roman"/>
        </w:rPr>
        <w:t>,</w:t>
      </w:r>
    </w:p>
    <w:p w:rsidR="00CA515B" w:rsidRPr="00D5601D" w:rsidRDefault="007C18BF" w:rsidP="00CA515B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ул. Ленина, дом 20</w:t>
      </w:r>
      <w:r w:rsidR="00CA515B" w:rsidRPr="00D5601D">
        <w:rPr>
          <w:rFonts w:ascii="Times New Roman" w:eastAsia="Calibri" w:hAnsi="Times New Roman"/>
        </w:rPr>
        <w:t>,</w:t>
      </w:r>
    </w:p>
    <w:p w:rsidR="00CA515B" w:rsidRPr="00D5601D" w:rsidRDefault="007C18BF" w:rsidP="00CA515B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телефон 8 (30143) 28-324</w:t>
      </w: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CA515B" w:rsidRPr="00D5601D" w:rsidRDefault="00CA515B" w:rsidP="00CA515B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5601D">
        <w:rPr>
          <w:rFonts w:ascii="Times New Roman" w:eastAsia="Calibri" w:hAnsi="Times New Roman"/>
          <w:b/>
        </w:rPr>
        <w:t>ПОСТАНОВЛЕНИЕ</w:t>
      </w:r>
    </w:p>
    <w:p w:rsidR="00CA515B" w:rsidRPr="00D5601D" w:rsidRDefault="00CA515B" w:rsidP="00CA515B">
      <w:pPr>
        <w:widowControl w:val="0"/>
        <w:spacing w:after="0" w:line="240" w:lineRule="auto"/>
        <w:jc w:val="right"/>
        <w:rPr>
          <w:rFonts w:ascii="Times New Roman" w:eastAsia="Calibri" w:hAnsi="Times New Roman"/>
          <w:b/>
        </w:rPr>
      </w:pPr>
    </w:p>
    <w:p w:rsidR="00CA515B" w:rsidRPr="00D5601D" w:rsidRDefault="00CA515B" w:rsidP="00CA515B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5601D">
        <w:rPr>
          <w:rFonts w:ascii="Times New Roman" w:eastAsia="Calibri" w:hAnsi="Times New Roman"/>
          <w:b/>
        </w:rPr>
        <w:t>№</w:t>
      </w:r>
      <w:r w:rsidR="00AD1061">
        <w:rPr>
          <w:rFonts w:ascii="Times New Roman" w:eastAsia="Calibri" w:hAnsi="Times New Roman"/>
          <w:b/>
        </w:rPr>
        <w:t xml:space="preserve"> </w:t>
      </w:r>
      <w:r w:rsidR="00E60302">
        <w:rPr>
          <w:rFonts w:ascii="Times New Roman" w:eastAsia="Calibri" w:hAnsi="Times New Roman"/>
          <w:b/>
        </w:rPr>
        <w:t>3</w:t>
      </w:r>
      <w:r w:rsidRPr="00D5601D">
        <w:rPr>
          <w:rFonts w:ascii="Times New Roman" w:eastAsia="Calibri" w:hAnsi="Times New Roman"/>
          <w:b/>
        </w:rPr>
        <w:tab/>
      </w:r>
    </w:p>
    <w:p w:rsidR="00CA515B" w:rsidRPr="00D5601D" w:rsidRDefault="00CA515B" w:rsidP="00CA515B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A515B" w:rsidRPr="00D5601D" w:rsidRDefault="007C18BF" w:rsidP="00CA515B">
      <w:pPr>
        <w:widowControl w:val="0"/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«04</w:t>
      </w:r>
      <w:r w:rsidR="00CA515B" w:rsidRPr="00D5601D">
        <w:rPr>
          <w:rFonts w:ascii="Times New Roman" w:eastAsia="Calibri" w:hAnsi="Times New Roman"/>
          <w:b/>
        </w:rPr>
        <w:t xml:space="preserve">»    </w:t>
      </w:r>
      <w:r w:rsidR="00E60302">
        <w:rPr>
          <w:rFonts w:ascii="Times New Roman" w:eastAsia="Calibri" w:hAnsi="Times New Roman"/>
          <w:b/>
        </w:rPr>
        <w:t>февраля</w:t>
      </w:r>
      <w:bookmarkStart w:id="0" w:name="_GoBack"/>
      <w:bookmarkEnd w:id="0"/>
      <w:r w:rsidR="00CA515B" w:rsidRPr="00D5601D">
        <w:rPr>
          <w:rFonts w:ascii="Times New Roman" w:eastAsia="Calibri" w:hAnsi="Times New Roman"/>
          <w:b/>
        </w:rPr>
        <w:t xml:space="preserve">  2020 год</w:t>
      </w:r>
    </w:p>
    <w:p w:rsidR="00CA515B" w:rsidRPr="00D5601D" w:rsidRDefault="00CA515B" w:rsidP="00CA515B">
      <w:pPr>
        <w:widowControl w:val="0"/>
        <w:spacing w:after="0" w:line="240" w:lineRule="auto"/>
        <w:rPr>
          <w:rFonts w:ascii="Times New Roman" w:eastAsia="Calibri" w:hAnsi="Times New Roman"/>
          <w:b/>
        </w:rPr>
      </w:pPr>
    </w:p>
    <w:p w:rsidR="00CA515B" w:rsidRPr="00D5601D" w:rsidRDefault="007C18BF" w:rsidP="00CA515B">
      <w:pPr>
        <w:widowControl w:val="0"/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у. Хошун - </w:t>
      </w:r>
      <w:proofErr w:type="spellStart"/>
      <w:r>
        <w:rPr>
          <w:rFonts w:ascii="Times New Roman" w:eastAsia="Calibri" w:hAnsi="Times New Roman"/>
          <w:b/>
        </w:rPr>
        <w:t>Узур</w:t>
      </w:r>
      <w:proofErr w:type="spellEnd"/>
    </w:p>
    <w:p w:rsidR="00CA515B" w:rsidRPr="00D5601D" w:rsidRDefault="00CA515B" w:rsidP="00CA515B">
      <w:pPr>
        <w:spacing w:after="0"/>
        <w:rPr>
          <w:rFonts w:ascii="Times New Roman" w:eastAsia="Calibri" w:hAnsi="Times New Roman"/>
        </w:rPr>
      </w:pP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</w:rPr>
      </w:pPr>
      <w:r w:rsidRPr="00D5601D">
        <w:rPr>
          <w:rFonts w:ascii="Times New Roman" w:eastAsia="Calibri" w:hAnsi="Times New Roman"/>
          <w:b/>
          <w:bCs/>
        </w:rPr>
        <w:t xml:space="preserve">О внесении изменений </w:t>
      </w:r>
      <w:r w:rsidR="007C18BF">
        <w:rPr>
          <w:rFonts w:ascii="Times New Roman" w:eastAsia="Calibri" w:hAnsi="Times New Roman"/>
          <w:b/>
          <w:bCs/>
        </w:rPr>
        <w:t>и дополнений в постановление №</w:t>
      </w:r>
      <w:r w:rsidR="00AD1061">
        <w:rPr>
          <w:rFonts w:ascii="Times New Roman" w:eastAsia="Calibri" w:hAnsi="Times New Roman"/>
          <w:b/>
          <w:bCs/>
        </w:rPr>
        <w:t xml:space="preserve"> </w:t>
      </w:r>
      <w:r w:rsidR="007C18BF">
        <w:rPr>
          <w:rFonts w:ascii="Times New Roman" w:eastAsia="Calibri" w:hAnsi="Times New Roman"/>
          <w:b/>
          <w:bCs/>
        </w:rPr>
        <w:t>15</w:t>
      </w:r>
    </w:p>
    <w:p w:rsidR="00CA515B" w:rsidRPr="00D5601D" w:rsidRDefault="007C18BF" w:rsidP="00CA5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от 23.04.2019</w:t>
      </w:r>
      <w:r w:rsidR="00CA515B" w:rsidRPr="00D5601D">
        <w:rPr>
          <w:rFonts w:ascii="Times New Roman" w:eastAsia="Calibri" w:hAnsi="Times New Roman"/>
          <w:b/>
          <w:bCs/>
        </w:rPr>
        <w:t>г. «О разработке и утверждении административных</w:t>
      </w: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</w:rPr>
      </w:pPr>
      <w:r w:rsidRPr="00D5601D">
        <w:rPr>
          <w:rFonts w:ascii="Times New Roman" w:eastAsia="Calibri" w:hAnsi="Times New Roman"/>
          <w:b/>
          <w:bCs/>
        </w:rPr>
        <w:t xml:space="preserve"> регламентов предоставления муниципальных услуг»</w:t>
      </w: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</w:p>
    <w:p w:rsidR="00CA515B" w:rsidRPr="00D5601D" w:rsidRDefault="00CA515B" w:rsidP="00CA515B">
      <w:pPr>
        <w:spacing w:after="0"/>
        <w:ind w:firstLine="540"/>
        <w:jc w:val="both"/>
        <w:rPr>
          <w:rFonts w:ascii="Times New Roman" w:eastAsia="Calibri" w:hAnsi="Times New Roman"/>
        </w:rPr>
      </w:pPr>
      <w:r w:rsidRPr="00D5601D">
        <w:rPr>
          <w:rFonts w:ascii="Times New Roman" w:eastAsia="Calibri" w:hAnsi="Times New Roman"/>
        </w:rPr>
        <w:t xml:space="preserve">В целях приведения нормативно - правового акта в соответствие с действующим законодательством </w:t>
      </w: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/>
        </w:rPr>
      </w:pP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/>
          <w:b/>
        </w:rPr>
      </w:pPr>
      <w:r w:rsidRPr="00D5601D">
        <w:rPr>
          <w:rFonts w:ascii="Times New Roman" w:eastAsia="Calibri" w:hAnsi="Times New Roman"/>
        </w:rPr>
        <w:t xml:space="preserve"> </w:t>
      </w:r>
      <w:r w:rsidRPr="00D5601D">
        <w:rPr>
          <w:rFonts w:ascii="Times New Roman" w:eastAsia="Calibri" w:hAnsi="Times New Roman"/>
          <w:b/>
        </w:rPr>
        <w:t>ПОСТАНОВЛЯЮ:</w:t>
      </w:r>
    </w:p>
    <w:p w:rsidR="00CA515B" w:rsidRPr="00D5601D" w:rsidRDefault="00CA515B" w:rsidP="00CA515B">
      <w:pPr>
        <w:spacing w:after="0"/>
        <w:ind w:firstLine="540"/>
        <w:jc w:val="both"/>
        <w:rPr>
          <w:rFonts w:ascii="Times New Roman" w:eastAsia="Calibri" w:hAnsi="Times New Roman"/>
        </w:rPr>
      </w:pPr>
      <w:r w:rsidRPr="00D5601D">
        <w:rPr>
          <w:rFonts w:ascii="Times New Roman" w:eastAsia="Calibri" w:hAnsi="Times New Roman"/>
        </w:rPr>
        <w:t xml:space="preserve">1. </w:t>
      </w:r>
      <w:r w:rsidRPr="00D5601D">
        <w:rPr>
          <w:rFonts w:ascii="Times New Roman" w:eastAsia="Calibri" w:hAnsi="Times New Roman"/>
          <w:b/>
        </w:rPr>
        <w:t>Преамбулу</w:t>
      </w:r>
      <w:r w:rsidRPr="00D5601D">
        <w:rPr>
          <w:rFonts w:ascii="Times New Roman" w:eastAsia="Calibri" w:hAnsi="Times New Roman"/>
        </w:rPr>
        <w:t xml:space="preserve"> нормативно-правового акта «О разработке и утверждении административных регламентов предоставл</w:t>
      </w:r>
      <w:r w:rsidR="007C18BF">
        <w:rPr>
          <w:rFonts w:ascii="Times New Roman" w:eastAsia="Calibri" w:hAnsi="Times New Roman"/>
        </w:rPr>
        <w:t>ения муниципальных услуг» за № 15  от 23.</w:t>
      </w:r>
      <w:r w:rsidRPr="00D5601D">
        <w:rPr>
          <w:rFonts w:ascii="Times New Roman" w:eastAsia="Calibri" w:hAnsi="Times New Roman"/>
        </w:rPr>
        <w:t>0</w:t>
      </w:r>
      <w:r w:rsidR="007C18BF">
        <w:rPr>
          <w:rFonts w:ascii="Times New Roman" w:eastAsia="Calibri" w:hAnsi="Times New Roman"/>
        </w:rPr>
        <w:t>4.2019</w:t>
      </w:r>
      <w:r w:rsidRPr="00D5601D">
        <w:rPr>
          <w:rFonts w:ascii="Times New Roman" w:eastAsia="Calibri" w:hAnsi="Times New Roman"/>
        </w:rPr>
        <w:t>г. изложить в новой редакции:</w:t>
      </w:r>
    </w:p>
    <w:p w:rsidR="00CA515B" w:rsidRPr="00D5601D" w:rsidRDefault="00CA515B" w:rsidP="00CA515B">
      <w:pPr>
        <w:spacing w:after="0"/>
        <w:jc w:val="both"/>
        <w:rPr>
          <w:rFonts w:ascii="Times New Roman" w:eastAsia="Calibri" w:hAnsi="Times New Roman"/>
        </w:rPr>
      </w:pPr>
      <w:r w:rsidRPr="00D5601D">
        <w:rPr>
          <w:rFonts w:ascii="Times New Roman" w:eastAsia="Calibri" w:hAnsi="Times New Roman"/>
        </w:rPr>
        <w:t xml:space="preserve">-  «В целях приведения нормативных правовых актов в соответствие с действующим законодательством,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 на основании части 15  статьи 13 Федерального закона от  27 июля 2010 года № 210-ФЗ «Об организации предоставления государственных и муниципальных услуг», руководствуясь Постановлением Правительства Республики Бурятия от 04 апреля 2011 года N 152 «О разработки и  утверждении Порядка разработки и утверждения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Республики Бурятия»;  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eastAsia="Calibri" w:hAnsi="Times New Roman"/>
        </w:rPr>
        <w:t xml:space="preserve">      2.  </w:t>
      </w:r>
      <w:r w:rsidRPr="00D5601D">
        <w:rPr>
          <w:rFonts w:ascii="Times New Roman" w:eastAsia="Calibri" w:hAnsi="Times New Roman"/>
          <w:b/>
        </w:rPr>
        <w:t xml:space="preserve">Пункт 3.4. </w:t>
      </w:r>
      <w:r w:rsidRPr="00D5601D">
        <w:rPr>
          <w:rFonts w:ascii="Times New Roman" w:eastAsia="Calibri" w:hAnsi="Times New Roman"/>
        </w:rPr>
        <w:t>Приложения №1 нормативно-правового акта   дополнить  подпунктом т)</w:t>
      </w:r>
      <w:r w:rsidRPr="00D5601D">
        <w:rPr>
          <w:rFonts w:ascii="Times New Roman" w:hAnsi="Times New Roman"/>
          <w:color w:val="000000"/>
          <w:lang w:eastAsia="ru-RU"/>
        </w:rPr>
        <w:t xml:space="preserve"> следующего содержания: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 xml:space="preserve">- «т) Единый стандарт должен содержать сведения, предусмотренные подпунктами </w:t>
      </w:r>
      <w:r w:rsidRPr="00D5601D">
        <w:rPr>
          <w:rFonts w:ascii="Times New Roman" w:hAnsi="Times New Roman"/>
          <w:color w:val="8859A8"/>
          <w:u w:val="single"/>
          <w:bdr w:val="none" w:sz="0" w:space="0" w:color="auto" w:frame="1"/>
          <w:lang w:eastAsia="ru-RU"/>
        </w:rPr>
        <w:t>а)</w:t>
      </w:r>
      <w:r w:rsidRPr="00D5601D">
        <w:rPr>
          <w:rFonts w:ascii="Times New Roman" w:hAnsi="Times New Roman"/>
          <w:color w:val="000000"/>
          <w:lang w:eastAsia="ru-RU"/>
        </w:rPr>
        <w:t>, в), г), д)</w:t>
      </w:r>
      <w:proofErr w:type="gramStart"/>
      <w:r w:rsidRPr="00D5601D">
        <w:rPr>
          <w:rFonts w:ascii="Times New Roman" w:hAnsi="Times New Roman"/>
          <w:color w:val="000000"/>
          <w:lang w:eastAsia="ru-RU"/>
        </w:rPr>
        <w:t>,ж</w:t>
      </w:r>
      <w:proofErr w:type="gramEnd"/>
      <w:r w:rsidRPr="00D5601D">
        <w:rPr>
          <w:rFonts w:ascii="Times New Roman" w:hAnsi="Times New Roman"/>
          <w:color w:val="000000"/>
          <w:lang w:eastAsia="ru-RU"/>
        </w:rPr>
        <w:t>), и), к), о), с) настоящего пункта. В нем также должны быть указаны: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1) заявитель (состав (перечень) заявителей);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2) способ (способы) направления запроса о предоставлении государственной или муниципальной услуги;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lastRenderedPageBreak/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услуги.»;</w:t>
      </w:r>
    </w:p>
    <w:p w:rsidR="00CA515B" w:rsidRPr="00D5601D" w:rsidRDefault="00CA515B" w:rsidP="00CA515B">
      <w:pPr>
        <w:autoSpaceDE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color w:val="000000"/>
          <w:lang w:eastAsia="ru-RU"/>
        </w:rPr>
        <w:t xml:space="preserve">3. </w:t>
      </w:r>
      <w:r w:rsidRPr="00D5601D">
        <w:rPr>
          <w:rFonts w:ascii="Times New Roman" w:hAnsi="Times New Roman"/>
          <w:b/>
          <w:color w:val="000000"/>
          <w:lang w:eastAsia="ru-RU"/>
        </w:rPr>
        <w:t>Подпункт «з» пункта 3.4.</w:t>
      </w:r>
      <w:r w:rsidRPr="00D5601D">
        <w:rPr>
          <w:rFonts w:ascii="Times New Roman" w:hAnsi="Times New Roman"/>
          <w:color w:val="000000"/>
          <w:lang w:eastAsia="ru-RU"/>
        </w:rPr>
        <w:t xml:space="preserve"> изложить в следующей редакции:</w:t>
      </w:r>
      <w:r w:rsidRPr="00D5601D">
        <w:rPr>
          <w:rFonts w:ascii="Times New Roman" w:hAnsi="Times New Roman"/>
          <w:color w:val="000000"/>
          <w:lang w:eastAsia="ru-RU"/>
        </w:rPr>
        <w:br/>
        <w:t>-  «з) указание на запрет</w:t>
      </w:r>
      <w:r w:rsidRPr="00D5601D">
        <w:rPr>
          <w:rFonts w:ascii="Times New Roman" w:hAnsi="Times New Roman"/>
          <w:lang w:eastAsia="zh-CN"/>
        </w:rPr>
        <w:t xml:space="preserve"> требовать от заявителя:</w:t>
      </w:r>
    </w:p>
    <w:p w:rsidR="00CA515B" w:rsidRPr="00D5601D" w:rsidRDefault="00CA515B" w:rsidP="00CA515B">
      <w:pPr>
        <w:autoSpaceDE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5601D">
        <w:rPr>
          <w:rFonts w:ascii="Times New Roman" w:hAnsi="Times New Roman"/>
          <w:lang w:eastAsia="zh-C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CA515B" w:rsidRPr="00D5601D" w:rsidRDefault="00CA515B" w:rsidP="00CA515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zh-CN"/>
        </w:rPr>
      </w:pPr>
      <w:r w:rsidRPr="00D5601D">
        <w:rPr>
          <w:rFonts w:ascii="Times New Roman" w:hAnsi="Times New Roman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5" w:history="1">
        <w:r w:rsidRPr="00D5601D">
          <w:rPr>
            <w:rFonts w:ascii="Times New Roman" w:eastAsiaTheme="majorEastAsia" w:hAnsi="Times New Roman"/>
            <w:color w:val="000080"/>
            <w:u w:val="single"/>
            <w:lang w:eastAsia="zh-CN"/>
          </w:rPr>
          <w:t>частью 6</w:t>
        </w:r>
      </w:hyperlink>
      <w:r w:rsidRPr="00D5601D">
        <w:rPr>
          <w:rFonts w:ascii="Times New Roman" w:hAnsi="Times New Roman"/>
          <w:lang w:eastAsia="zh-CN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A515B" w:rsidRPr="00D5601D" w:rsidRDefault="00CA515B" w:rsidP="00CA51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hAnsi="Times New Roman"/>
          <w:lang w:eastAsia="zh-C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</w:t>
      </w:r>
      <w:r w:rsidRPr="00D5601D">
        <w:rPr>
          <w:rFonts w:ascii="Times New Roman" w:eastAsia="Calibri" w:hAnsi="Times New Roman"/>
          <w:lang w:eastAsia="zh-CN"/>
        </w:rPr>
        <w:t>;</w:t>
      </w:r>
    </w:p>
    <w:p w:rsidR="00CA515B" w:rsidRPr="00D5601D" w:rsidRDefault="00CA515B" w:rsidP="00CA515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515B" w:rsidRPr="00D5601D" w:rsidRDefault="00CA515B" w:rsidP="00CA515B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-изменение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515B" w:rsidRPr="00D5601D" w:rsidRDefault="00CA515B" w:rsidP="00CA515B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-наличие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515B" w:rsidRPr="00D5601D" w:rsidRDefault="00CA515B" w:rsidP="00CA515B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-истечение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515B" w:rsidRPr="00D5601D" w:rsidRDefault="00CA515B" w:rsidP="00CA515B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-выявление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</w:t>
      </w:r>
      <w:r w:rsidRPr="00D5601D">
        <w:rPr>
          <w:rFonts w:ascii="Times New Roman" w:hAnsi="Times New Roman"/>
          <w:lang w:eastAsia="zh-CN"/>
        </w:rPr>
        <w:t xml:space="preserve"> Федерального закона № 210-ФЗ</w:t>
      </w:r>
      <w:r w:rsidRPr="00D5601D">
        <w:rPr>
          <w:rFonts w:ascii="Times New Roman" w:eastAsia="Calibri" w:hAnsi="Times New Roman"/>
          <w:lang w:eastAsia="zh-CN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D5601D">
        <w:rPr>
          <w:rFonts w:ascii="Times New Roman" w:eastAsia="Calibri" w:hAnsi="Times New Roman"/>
          <w:lang w:eastAsia="zh-CN"/>
        </w:rPr>
        <w:lastRenderedPageBreak/>
        <w:t xml:space="preserve">для предоставления муниципальной услуги, либо руководителя организации, предусмотренной частью 1.1 статьи 16 </w:t>
      </w:r>
      <w:r w:rsidRPr="00D5601D">
        <w:rPr>
          <w:rFonts w:ascii="Times New Roman" w:hAnsi="Times New Roman"/>
          <w:lang w:eastAsia="zh-CN"/>
        </w:rPr>
        <w:t>Федерального закона № 210-ФЗ</w:t>
      </w:r>
      <w:r w:rsidRPr="00D5601D">
        <w:rPr>
          <w:rFonts w:ascii="Times New Roman" w:eastAsia="Calibri" w:hAnsi="Times New Roman"/>
          <w:lang w:eastAsia="zh-CN"/>
        </w:rPr>
        <w:t>, уведомляется заявитель, а также приносятся извинения за доставленные неудобства.»;</w:t>
      </w: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 xml:space="preserve">4. </w:t>
      </w:r>
      <w:r w:rsidRPr="00D5601D">
        <w:rPr>
          <w:rFonts w:ascii="Times New Roman" w:eastAsia="Calibri" w:hAnsi="Times New Roman"/>
          <w:b/>
          <w:lang w:eastAsia="zh-CN"/>
        </w:rPr>
        <w:t>Абзац 1 пункта 3.9.</w:t>
      </w:r>
      <w:r w:rsidRPr="00D5601D">
        <w:rPr>
          <w:rFonts w:ascii="Times New Roman" w:eastAsia="Calibri" w:hAnsi="Times New Roman"/>
          <w:lang w:eastAsia="zh-CN"/>
        </w:rPr>
        <w:t xml:space="preserve"> изложить в следующей редакции:</w:t>
      </w:r>
    </w:p>
    <w:p w:rsidR="00CA515B" w:rsidRPr="00D5601D" w:rsidRDefault="00CA515B" w:rsidP="00CA515B">
      <w:pPr>
        <w:spacing w:after="0" w:line="293" w:lineRule="atLeast"/>
        <w:rPr>
          <w:rFonts w:ascii="Times New Roman" w:hAnsi="Times New Roman"/>
          <w:lang w:eastAsia="zh-CN"/>
        </w:rPr>
      </w:pPr>
      <w:r w:rsidRPr="00D5601D">
        <w:rPr>
          <w:rFonts w:ascii="Times New Roman" w:hAnsi="Times New Roman"/>
          <w:lang w:eastAsia="zh-CN"/>
        </w:rPr>
        <w:t>- «3.9. В разделе, касающемся  досудебного (внесудебного) порядка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6" w:history="1">
        <w:r w:rsidRPr="00D5601D">
          <w:rPr>
            <w:rFonts w:ascii="Times New Roman" w:hAnsi="Times New Roman"/>
            <w:lang w:eastAsia="zh-CN"/>
          </w:rPr>
          <w:t>части 1.1 статьи 16</w:t>
        </w:r>
      </w:hyperlink>
      <w:r w:rsidRPr="00D5601D">
        <w:rPr>
          <w:rFonts w:ascii="Times New Roman" w:hAnsi="Times New Roman"/>
          <w:lang w:eastAsia="zh-CN"/>
        </w:rPr>
        <w:t>  Федерального закона № 210, а также их должностных лиц, государственных или муниципальных служащих, работников  указываются согласно статей 11.1 и 11.2 Федерального закона №</w:t>
      </w:r>
      <w:r w:rsidR="00431F97">
        <w:rPr>
          <w:rFonts w:ascii="Times New Roman" w:hAnsi="Times New Roman"/>
          <w:lang w:eastAsia="zh-CN"/>
        </w:rPr>
        <w:t xml:space="preserve"> </w:t>
      </w:r>
      <w:r w:rsidRPr="00D5601D">
        <w:rPr>
          <w:rFonts w:ascii="Times New Roman" w:hAnsi="Times New Roman"/>
          <w:lang w:eastAsia="zh-CN"/>
        </w:rPr>
        <w:t>210-ФЗ</w:t>
      </w:r>
      <w:proofErr w:type="gramStart"/>
      <w:r w:rsidRPr="00D5601D">
        <w:rPr>
          <w:rFonts w:ascii="Times New Roman" w:hAnsi="Times New Roman"/>
          <w:lang w:eastAsia="zh-CN"/>
        </w:rPr>
        <w:t>:»</w:t>
      </w:r>
      <w:proofErr w:type="gramEnd"/>
      <w:r w:rsidRPr="00D5601D">
        <w:rPr>
          <w:rFonts w:ascii="Times New Roman" w:hAnsi="Times New Roman"/>
          <w:lang w:eastAsia="zh-CN"/>
        </w:rPr>
        <w:t>;</w:t>
      </w: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zh-CN"/>
        </w:rPr>
      </w:pPr>
    </w:p>
    <w:p w:rsidR="00CA515B" w:rsidRPr="00D5601D" w:rsidRDefault="00CA515B" w:rsidP="00CA5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Настоящее постановление разместить на официальном сайте Администрации муниципального образова</w:t>
      </w:r>
      <w:r w:rsidR="007C18BF">
        <w:rPr>
          <w:rFonts w:ascii="Times New Roman" w:eastAsia="Calibri" w:hAnsi="Times New Roman"/>
          <w:lang w:eastAsia="zh-CN"/>
        </w:rPr>
        <w:t>ния сельского поселения «Хошун - Узурское</w:t>
      </w:r>
      <w:r w:rsidRPr="00D5601D">
        <w:rPr>
          <w:rFonts w:ascii="Times New Roman" w:eastAsia="Calibri" w:hAnsi="Times New Roman"/>
          <w:lang w:eastAsia="zh-CN"/>
        </w:rPr>
        <w:t>»  и обнародовать на информационных стендах поселения.</w:t>
      </w:r>
    </w:p>
    <w:p w:rsidR="00CA515B" w:rsidRPr="00D5601D" w:rsidRDefault="00CA515B" w:rsidP="00CA5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Настоящее постановление вступает в силу с момента обнародования.</w:t>
      </w:r>
    </w:p>
    <w:p w:rsidR="00CA515B" w:rsidRPr="00D5601D" w:rsidRDefault="00CA515B" w:rsidP="00CA51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>Контроль за исполнением настоящего постановления оставляю за собой.</w:t>
      </w:r>
    </w:p>
    <w:p w:rsidR="00CA515B" w:rsidRPr="00D5601D" w:rsidRDefault="00CA515B" w:rsidP="00CA515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zh-CN"/>
        </w:rPr>
      </w:pPr>
    </w:p>
    <w:p w:rsidR="00CA515B" w:rsidRPr="00D5601D" w:rsidRDefault="00CA515B" w:rsidP="00CA515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zh-CN"/>
        </w:rPr>
      </w:pPr>
    </w:p>
    <w:p w:rsidR="00CA515B" w:rsidRPr="00D5601D" w:rsidRDefault="00CA515B" w:rsidP="00CA515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zh-CN"/>
        </w:rPr>
      </w:pPr>
    </w:p>
    <w:p w:rsidR="00CA515B" w:rsidRPr="00D5601D" w:rsidRDefault="00431F97" w:rsidP="00CA5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zh-CN"/>
        </w:rPr>
      </w:pPr>
      <w:r>
        <w:rPr>
          <w:rFonts w:ascii="Times New Roman" w:eastAsia="Calibri" w:hAnsi="Times New Roman"/>
          <w:lang w:eastAsia="zh-CN"/>
        </w:rPr>
        <w:t xml:space="preserve">         </w:t>
      </w:r>
      <w:r w:rsidR="00AD1061">
        <w:rPr>
          <w:rFonts w:ascii="Times New Roman" w:eastAsia="Calibri" w:hAnsi="Times New Roman"/>
          <w:lang w:eastAsia="zh-CN"/>
        </w:rPr>
        <w:t xml:space="preserve">   </w:t>
      </w:r>
      <w:r>
        <w:rPr>
          <w:rFonts w:ascii="Times New Roman" w:eastAsia="Calibri" w:hAnsi="Times New Roman"/>
          <w:lang w:eastAsia="zh-CN"/>
        </w:rPr>
        <w:t xml:space="preserve"> </w:t>
      </w:r>
      <w:r w:rsidR="00AD1061">
        <w:rPr>
          <w:rFonts w:ascii="Times New Roman" w:eastAsia="Calibri" w:hAnsi="Times New Roman"/>
          <w:lang w:eastAsia="zh-CN"/>
        </w:rPr>
        <w:t xml:space="preserve">                                  </w:t>
      </w:r>
      <w:r>
        <w:rPr>
          <w:rFonts w:ascii="Times New Roman" w:eastAsia="Calibri" w:hAnsi="Times New Roman"/>
          <w:lang w:eastAsia="zh-CN"/>
        </w:rPr>
        <w:t>Глава МО СП «Хошун - Узур</w:t>
      </w:r>
      <w:r w:rsidR="00CA515B" w:rsidRPr="00D5601D">
        <w:rPr>
          <w:rFonts w:ascii="Times New Roman" w:eastAsia="Calibri" w:hAnsi="Times New Roman"/>
          <w:lang w:eastAsia="zh-CN"/>
        </w:rPr>
        <w:t xml:space="preserve">ское»                       </w:t>
      </w:r>
      <w:r w:rsidR="00AD1061">
        <w:rPr>
          <w:rFonts w:ascii="Times New Roman" w:eastAsia="Calibri" w:hAnsi="Times New Roman"/>
          <w:lang w:eastAsia="zh-CN"/>
        </w:rPr>
        <w:t xml:space="preserve">           </w:t>
      </w:r>
      <w:r>
        <w:rPr>
          <w:rFonts w:ascii="Times New Roman" w:eastAsia="Calibri" w:hAnsi="Times New Roman"/>
          <w:lang w:eastAsia="zh-CN"/>
        </w:rPr>
        <w:t>Ж.Д.Иванов</w:t>
      </w: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zh-CN"/>
        </w:rPr>
      </w:pPr>
      <w:r w:rsidRPr="00D5601D">
        <w:rPr>
          <w:rFonts w:ascii="Times New Roman" w:eastAsia="Calibri" w:hAnsi="Times New Roman"/>
          <w:lang w:eastAsia="zh-CN"/>
        </w:rPr>
        <w:t xml:space="preserve">   </w:t>
      </w: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CA515B" w:rsidRPr="00D5601D" w:rsidRDefault="00CA515B" w:rsidP="00CA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:rsidR="00CA515B" w:rsidRPr="00D5601D" w:rsidRDefault="00CA515B" w:rsidP="00CA515B">
      <w:pPr>
        <w:spacing w:after="0" w:line="240" w:lineRule="auto"/>
        <w:rPr>
          <w:rFonts w:ascii="Times New Roman" w:eastAsia="Calibri" w:hAnsi="Times New Roman"/>
          <w:color w:val="000000"/>
        </w:rPr>
      </w:pPr>
    </w:p>
    <w:p w:rsidR="00CA515B" w:rsidRPr="00D5601D" w:rsidRDefault="00CA515B" w:rsidP="00CA515B">
      <w:pPr>
        <w:spacing w:after="0" w:line="240" w:lineRule="auto"/>
        <w:rPr>
          <w:rFonts w:ascii="Times New Roman" w:eastAsia="Calibri" w:hAnsi="Times New Roman"/>
          <w:b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A515B" w:rsidRPr="00D5601D" w:rsidRDefault="00CA515B" w:rsidP="00CA515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BB0800" w:rsidRDefault="00BB0800"/>
    <w:sectPr w:rsidR="00BB0800" w:rsidSect="00D0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182D"/>
    <w:multiLevelType w:val="hybridMultilevel"/>
    <w:tmpl w:val="541076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A3"/>
    <w:rsid w:val="000B1AA3"/>
    <w:rsid w:val="00431F97"/>
    <w:rsid w:val="007C18BF"/>
    <w:rsid w:val="00837944"/>
    <w:rsid w:val="009A5B1E"/>
    <w:rsid w:val="00AD1061"/>
    <w:rsid w:val="00B8363D"/>
    <w:rsid w:val="00BB0800"/>
    <w:rsid w:val="00CA515B"/>
    <w:rsid w:val="00D07E90"/>
    <w:rsid w:val="00E6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hyperlink" Target="consultantplus://offline/ref=721383A11204FE77D1D3C2054A103D25AA436E07914BF38AD48FE44A4AF6BDDCA6F97AC461759C99DF3247391CEA9BA2DF5FF13018d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</cp:revision>
  <dcterms:created xsi:type="dcterms:W3CDTF">2020-02-07T01:16:00Z</dcterms:created>
  <dcterms:modified xsi:type="dcterms:W3CDTF">2020-04-02T08:25:00Z</dcterms:modified>
</cp:coreProperties>
</file>