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CF" w:rsidRDefault="00257FCF" w:rsidP="00257FC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Бурятия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Мухоршибирский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257FCF" w:rsidRDefault="00257FCF" w:rsidP="00257FC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</w:p>
    <w:p w:rsidR="00257FCF" w:rsidRDefault="00257FCF" w:rsidP="00257FCF">
      <w:pPr>
        <w:spacing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МУНИЦИПАЛЬНОГО    ОБРАЗОВАНИЯ</w:t>
      </w:r>
    </w:p>
    <w:p w:rsidR="00257FCF" w:rsidRDefault="00257FCF" w:rsidP="00257FCF">
      <w:pPr>
        <w:spacing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СЕЛЬСКОЕ ПОСЕЛЕНИЕ</w:t>
      </w:r>
    </w:p>
    <w:p w:rsidR="00257FCF" w:rsidRDefault="00257FCF" w:rsidP="00257FCF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Кусотинское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57FCF" w:rsidRDefault="00257FCF" w:rsidP="00257FC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257FCF" w:rsidRPr="00516C19" w:rsidRDefault="00257FCF" w:rsidP="00257F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B14DB">
        <w:rPr>
          <w:rFonts w:ascii="Times New Roman" w:hAnsi="Times New Roman"/>
          <w:sz w:val="28"/>
          <w:szCs w:val="28"/>
        </w:rPr>
        <w:t>01.12</w:t>
      </w:r>
      <w:r>
        <w:rPr>
          <w:rFonts w:ascii="Times New Roman" w:hAnsi="Times New Roman"/>
          <w:sz w:val="28"/>
          <w:szCs w:val="28"/>
        </w:rPr>
        <w:t xml:space="preserve">.2020                                         </w:t>
      </w:r>
      <w:r w:rsidR="002B14DB">
        <w:rPr>
          <w:rFonts w:ascii="Times New Roman" w:hAnsi="Times New Roman"/>
          <w:sz w:val="28"/>
          <w:szCs w:val="28"/>
        </w:rPr>
        <w:t xml:space="preserve">                                   № 21</w:t>
      </w:r>
    </w:p>
    <w:p w:rsidR="00257FCF" w:rsidRDefault="00257FCF" w:rsidP="00257FC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57FCF" w:rsidRDefault="00257FCF" w:rsidP="00257FC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</w:pPr>
      <w:r w:rsidRPr="00257FCF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 xml:space="preserve">Об утверждении порядка исполнения бюджета </w:t>
      </w:r>
    </w:p>
    <w:p w:rsidR="00257FCF" w:rsidRDefault="00257FCF" w:rsidP="00257FC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 xml:space="preserve">МО </w:t>
      </w:r>
      <w:proofErr w:type="gramStart"/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СП  «</w:t>
      </w:r>
      <w:proofErr w:type="spellStart"/>
      <w:proofErr w:type="gramEnd"/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Кусотин</w:t>
      </w:r>
      <w:r w:rsidRPr="00257FCF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ское»по</w:t>
      </w:r>
      <w:proofErr w:type="spellEnd"/>
      <w:r w:rsidRPr="00257FCF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 xml:space="preserve"> расходам, </w:t>
      </w:r>
    </w:p>
    <w:p w:rsidR="00257FCF" w:rsidRPr="00257FCF" w:rsidRDefault="00257FCF" w:rsidP="00257FC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257FCF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источникам финансирования дефицита местного бюджета</w:t>
      </w:r>
    </w:p>
    <w:p w:rsidR="00257FCF" w:rsidRPr="00516C19" w:rsidRDefault="00257FCF" w:rsidP="00257FCF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257FCF" w:rsidRDefault="00257FCF" w:rsidP="00257FCF">
      <w:pPr>
        <w:spacing w:after="0"/>
        <w:rPr>
          <w:rFonts w:ascii="Times New Roman" w:hAnsi="Times New Roman"/>
          <w:sz w:val="28"/>
          <w:szCs w:val="28"/>
        </w:rPr>
      </w:pPr>
    </w:p>
    <w:p w:rsidR="00257FCF" w:rsidRDefault="00257FCF" w:rsidP="00257F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EE347E">
        <w:rPr>
          <w:rFonts w:ascii="Times New Roman" w:hAnsi="Times New Roman"/>
          <w:sz w:val="28"/>
          <w:szCs w:val="28"/>
        </w:rPr>
        <w:t>В соответствии со статьями 219 и</w:t>
      </w:r>
      <w:r w:rsidRPr="00257FCF">
        <w:rPr>
          <w:rFonts w:ascii="Times New Roman" w:hAnsi="Times New Roman"/>
          <w:sz w:val="28"/>
          <w:szCs w:val="28"/>
        </w:rPr>
        <w:t xml:space="preserve"> 219.2 Бюджетного кодекса Российской Федерации, в целях реализации бюджетных полномочий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Кусотин</w:t>
      </w:r>
      <w:r w:rsidRPr="00257FCF">
        <w:rPr>
          <w:rFonts w:ascii="Times New Roman" w:hAnsi="Times New Roman"/>
          <w:sz w:val="28"/>
          <w:szCs w:val="28"/>
        </w:rPr>
        <w:t>ское</w:t>
      </w:r>
      <w:proofErr w:type="spellEnd"/>
      <w:proofErr w:type="gramStart"/>
      <w:r w:rsidRPr="00257FC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МО СП «</w:t>
      </w:r>
      <w:proofErr w:type="spellStart"/>
      <w:r>
        <w:rPr>
          <w:rFonts w:ascii="Times New Roman" w:hAnsi="Times New Roman"/>
          <w:sz w:val="28"/>
          <w:szCs w:val="28"/>
        </w:rPr>
        <w:t>Кусотинское</w:t>
      </w:r>
      <w:proofErr w:type="spellEnd"/>
      <w:r>
        <w:rPr>
          <w:rFonts w:ascii="Times New Roman" w:hAnsi="Times New Roman"/>
          <w:sz w:val="28"/>
          <w:szCs w:val="28"/>
        </w:rPr>
        <w:t>»  постановляет:</w:t>
      </w:r>
    </w:p>
    <w:p w:rsidR="00257FCF" w:rsidRDefault="00257FCF" w:rsidP="00257F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E347E" w:rsidRPr="00EE347E" w:rsidRDefault="00EE347E" w:rsidP="00EE347E">
      <w:pPr>
        <w:spacing w:after="0"/>
        <w:rPr>
          <w:rFonts w:ascii="Times New Roman" w:hAnsi="Times New Roman"/>
          <w:sz w:val="28"/>
          <w:szCs w:val="28"/>
        </w:rPr>
      </w:pPr>
      <w:r w:rsidRPr="00EE347E">
        <w:rPr>
          <w:rFonts w:ascii="Times New Roman" w:hAnsi="Times New Roman"/>
          <w:sz w:val="28"/>
          <w:szCs w:val="28"/>
        </w:rPr>
        <w:t xml:space="preserve">1. Утвердить прилагаемый Порядок исполнения бюджета муниципального </w:t>
      </w:r>
      <w:proofErr w:type="gramStart"/>
      <w:r w:rsidRPr="00EE347E">
        <w:rPr>
          <w:rFonts w:ascii="Times New Roman" w:hAnsi="Times New Roman"/>
          <w:sz w:val="28"/>
          <w:szCs w:val="28"/>
        </w:rPr>
        <w:t>образования  сельского</w:t>
      </w:r>
      <w:proofErr w:type="gramEnd"/>
      <w:r w:rsidRPr="00EE347E">
        <w:rPr>
          <w:rFonts w:ascii="Times New Roman" w:hAnsi="Times New Roman"/>
          <w:sz w:val="28"/>
          <w:szCs w:val="28"/>
        </w:rPr>
        <w:t xml:space="preserve"> поселения «</w:t>
      </w:r>
      <w:proofErr w:type="spellStart"/>
      <w:r>
        <w:rPr>
          <w:rFonts w:ascii="Times New Roman" w:hAnsi="Times New Roman"/>
          <w:sz w:val="28"/>
          <w:szCs w:val="28"/>
        </w:rPr>
        <w:t>Кусотин</w:t>
      </w:r>
      <w:r w:rsidRPr="00EE347E">
        <w:rPr>
          <w:rFonts w:ascii="Times New Roman" w:hAnsi="Times New Roman"/>
          <w:sz w:val="28"/>
          <w:szCs w:val="28"/>
        </w:rPr>
        <w:t>ское</w:t>
      </w:r>
      <w:proofErr w:type="spellEnd"/>
      <w:r w:rsidRPr="00EE347E">
        <w:rPr>
          <w:rFonts w:ascii="Times New Roman" w:hAnsi="Times New Roman"/>
          <w:sz w:val="28"/>
          <w:szCs w:val="28"/>
        </w:rPr>
        <w:t>» по расходам, источникам финансирования дефицита местного бюджета.</w:t>
      </w:r>
    </w:p>
    <w:p w:rsidR="00257FCF" w:rsidRDefault="00257FCF" w:rsidP="00257F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16C19">
        <w:rPr>
          <w:rFonts w:ascii="Times New Roman" w:hAnsi="Times New Roman"/>
          <w:bCs/>
          <w:iCs/>
          <w:sz w:val="28"/>
          <w:szCs w:val="28"/>
        </w:rPr>
        <w:t xml:space="preserve">Настоящее постановление обнародовать на информационных стендах поселения </w:t>
      </w:r>
      <w:r>
        <w:rPr>
          <w:rFonts w:ascii="Times New Roman" w:hAnsi="Times New Roman"/>
          <w:bCs/>
          <w:iCs/>
          <w:sz w:val="28"/>
          <w:szCs w:val="28"/>
        </w:rPr>
        <w:t>и р</w:t>
      </w:r>
      <w:r>
        <w:rPr>
          <w:rFonts w:ascii="Times New Roman" w:hAnsi="Times New Roman"/>
          <w:sz w:val="28"/>
          <w:szCs w:val="28"/>
        </w:rPr>
        <w:t>азместить на официальном сайте МО СП «</w:t>
      </w:r>
      <w:proofErr w:type="spellStart"/>
      <w:r>
        <w:rPr>
          <w:rFonts w:ascii="Times New Roman" w:hAnsi="Times New Roman"/>
          <w:sz w:val="28"/>
          <w:szCs w:val="28"/>
        </w:rPr>
        <w:t>Кусотинское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7FCF" w:rsidRDefault="00257FCF" w:rsidP="00257FC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57FCF" w:rsidRDefault="00257FCF" w:rsidP="00257FCF">
      <w:pPr>
        <w:pStyle w:val="a8"/>
        <w:jc w:val="both"/>
        <w:rPr>
          <w:sz w:val="28"/>
          <w:szCs w:val="28"/>
        </w:rPr>
      </w:pPr>
    </w:p>
    <w:p w:rsidR="00257FCF" w:rsidRDefault="00257FCF" w:rsidP="00257FCF">
      <w:pP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</w:p>
    <w:p w:rsidR="00257FCF" w:rsidRDefault="00257FCF" w:rsidP="00257FCF">
      <w:pP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</w:p>
    <w:p w:rsidR="00257FCF" w:rsidRDefault="00257FCF" w:rsidP="00257FCF">
      <w:pP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</w:p>
    <w:p w:rsidR="00257FCF" w:rsidRDefault="00257FCF" w:rsidP="00257FCF">
      <w:pPr>
        <w:spacing w:before="100"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Глава МО СП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Кусотинское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О.В.Балсанова</w:t>
      </w:r>
      <w:proofErr w:type="spellEnd"/>
    </w:p>
    <w:p w:rsidR="0090634A" w:rsidRDefault="0090634A" w:rsidP="00D25CAE"/>
    <w:p w:rsidR="00D877BC" w:rsidRDefault="00D877BC" w:rsidP="00D25CAE"/>
    <w:p w:rsidR="00D877BC" w:rsidRDefault="00D877BC" w:rsidP="00D25CAE"/>
    <w:p w:rsidR="00D877BC" w:rsidRDefault="00D877BC" w:rsidP="00D25CAE"/>
    <w:p w:rsidR="00D877BC" w:rsidRPr="00D877BC" w:rsidRDefault="00D877BC" w:rsidP="00D87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D877BC" w:rsidRPr="00D877BC" w:rsidRDefault="00D877BC" w:rsidP="00D87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</w:p>
    <w:p w:rsidR="00D877BC" w:rsidRPr="00D877BC" w:rsidRDefault="00D877BC" w:rsidP="00D87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p w:rsidR="00D877BC" w:rsidRPr="00D877BC" w:rsidRDefault="00D877BC" w:rsidP="00D87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t>МО СП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Кусотин</w:t>
      </w:r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t>ское</w:t>
      </w:r>
      <w:proofErr w:type="spellEnd"/>
      <w:r w:rsidRPr="00D877B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D877BC" w:rsidRPr="00D877BC" w:rsidRDefault="00D877BC" w:rsidP="00D877BC">
      <w:pPr>
        <w:spacing w:after="160" w:line="100" w:lineRule="atLeast"/>
        <w:jc w:val="right"/>
        <w:rPr>
          <w:sz w:val="28"/>
          <w:szCs w:val="28"/>
        </w:rPr>
      </w:pPr>
      <w:r w:rsidRPr="00D877BC">
        <w:rPr>
          <w:rFonts w:ascii="Times New Roman" w:hAnsi="Times New Roman"/>
          <w:sz w:val="24"/>
          <w:szCs w:val="24"/>
        </w:rPr>
        <w:t xml:space="preserve">от </w:t>
      </w:r>
      <w:r w:rsidR="002B14DB">
        <w:rPr>
          <w:rFonts w:ascii="Times New Roman" w:hAnsi="Times New Roman"/>
          <w:sz w:val="24"/>
          <w:szCs w:val="24"/>
        </w:rPr>
        <w:t>01.12</w:t>
      </w:r>
      <w:r>
        <w:rPr>
          <w:rFonts w:ascii="Times New Roman" w:hAnsi="Times New Roman"/>
          <w:sz w:val="24"/>
          <w:szCs w:val="24"/>
        </w:rPr>
        <w:t xml:space="preserve">.2020 года № </w:t>
      </w:r>
      <w:r w:rsidR="002B14DB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</w:p>
    <w:p w:rsidR="00D877BC" w:rsidRPr="00D877BC" w:rsidRDefault="00D877BC" w:rsidP="00D877BC">
      <w:pPr>
        <w:spacing w:after="160" w:line="100" w:lineRule="atLeast"/>
        <w:jc w:val="right"/>
        <w:rPr>
          <w:sz w:val="28"/>
          <w:szCs w:val="28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D877BC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Порядок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D877BC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 xml:space="preserve">исполнения бюджета </w:t>
      </w:r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 xml:space="preserve">муниципального образования </w:t>
      </w:r>
      <w:r w:rsidRPr="00D877BC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сельского поселен</w:t>
      </w:r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ия «</w:t>
      </w:r>
      <w:proofErr w:type="spellStart"/>
      <w:r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Кусотин</w:t>
      </w:r>
      <w:r w:rsidRPr="00D877BC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ское</w:t>
      </w:r>
      <w:proofErr w:type="spellEnd"/>
      <w:r w:rsidRPr="00D877BC">
        <w:rPr>
          <w:rFonts w:ascii="Times New Roman" w:eastAsia="Times New Roman" w:hAnsi="Times New Roman"/>
          <w:bCs/>
          <w:color w:val="2C2C2C"/>
          <w:sz w:val="28"/>
          <w:szCs w:val="28"/>
          <w:lang w:eastAsia="ru-RU"/>
        </w:rPr>
        <w:t>» по расходам, источникам финансирования дефицита местного бюджета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</w:t>
      </w: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ОБЩИЕ ПОЛОЖЕНИЯ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1.1. Настоящий Порядок разработан в соответствии со статьями 219, 219.2 Бюджетного кодекса Российской Федерации и определяет правила исполнения местного бюджета по расходам и источникам финансирования дефицита местного бюджета, в том числе правила санкционирования оплаты денежных обязательств.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1.2. Исполнение местного бюджета по расходам местного бюджета осуществляется главными распорядителями средств местного бюджета (далее – главные распорядители), являющимися также получателями бюджетных средств.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дефицита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1.3. Исполнение местного бюджета по расходам местного бюджета и источникам финансирования дефицита местного бюджета организуется финансовым органом – администрацией муниципального образования сельского поселения «</w:t>
      </w:r>
      <w:proofErr w:type="spellStart"/>
      <w:proofErr w:type="gram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»(</w:t>
      </w:r>
      <w:proofErr w:type="gram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далее – Администрация) на основе единства кассы и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1.4. Кассовое обслуживание исполнения бюджета муниципального образования сельского поселения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»(далее –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») по расходам и источникам финансирования дефицита местного бюджета осуществляется Управлением Федерального казначейства по Республике Бурятия с открытием и ведением лицевых счетов по учету операций со средствами местного бюджета, открываемых бюджетополучателям и администратору источников финансирования дефицита местного бюджета на основании Соглашения, заключенного между администрацией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 и УФК по Республике Бурятия (далее - территориальным органом Федерального казначейства) об осуществлении территориальными органами Федерального казначейства отдельных функций по исполнению местного бюджета при кассовом обслуживании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1.5. Лицевые счета в территориальном органе Федерального казначейства открываются участникам бюджетного процесса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Учет операций со средствами местного бюджета осуществляется органом Федерального казначейства на едином счете местного бюджета, открытом Управлением Федерального казначейства по Республике Бурятия.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1.6. Операции в рамках исполнения бюджета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 с межбюджетными трансф</w:t>
      </w:r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ертами, выделенными из бюджета </w:t>
      </w: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«</w:t>
      </w:r>
      <w:proofErr w:type="spell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Мухоршибирский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район»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в соответствии с законом о бюджете по Республике Бурятия на очередной финансовый год, осуществляются в порядке, установленном для получателей средств бюджета Республике </w:t>
      </w: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lastRenderedPageBreak/>
        <w:t xml:space="preserve">Бурятия. Передача указанных средств из бюджета «МО </w:t>
      </w:r>
      <w:proofErr w:type="spell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Мухоршибирский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район» в бюджет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 и операции по их расходованию осуществляются через счет N 40204 "Средства местных бюджетов", открытый в Управлении Федерального казначейства по Республике Бурятия.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1.7. Информационный обмен между Федеральным казначейством, Финансовым органом, главными распорядителями, администратором источников финансирования дефицита местного бюджета при исполнении местного бюджета по расходам местного бюджета и источникам финансирования дефицита местного бюджета осуществляется в электронном виде в соответствии с договором об обмене электронными документами.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Порядок и условия электронного документооборота с использованием средств криптографической защиты информации и электронной цифровой подписи (далее – ЭЦП) определяются Договором об обмене электронными документами и Регламентом о порядке и условиях обмена информацией между Управлением Федерального казначейства по Республике Бурятия и администрацией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1.8. Местный бюджет по расходам местного бюджета и источникам финансирования дефицита местного бюджета исполняется в пределах имеющегося свободного остатка средств на едином счете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1.9. К расходам, порядок предоставления и расходования средств по которым утверждается нормативными правовыми актами Российской Федерации, правовыми актами Иркутской области, правовыми актами органов местного самоуправления, настоящий Порядок применяется с учетом требований, установленных указанными актами.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2. ИСПОЛНЕНИЕ МЕСТНОГО БЮДЖЕТА ПО РАСХОДАМ МЕСТНОГО БЮДЖЕТА</w:t>
      </w:r>
    </w:p>
    <w:p w:rsid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2.1. Исполнение местного бюджета по расходам предусматривает: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принятие и учет бюджетных и денежных обязательств;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подтверждение денежных обязательств;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санкционирование оплаты денежных обязательств;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подтверждение исполнения денежных обязательств.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2.2. Исполнение местного бюджета по расходам местного бюджета (за исключением денежных обязательств по публичным нормативным обязательствам) осуществляется главными распорядителями на основе бюджетных росписей, утверждаемых главными распорядителями, </w:t>
      </w:r>
      <w:proofErr w:type="gram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в пределах</w:t>
      </w:r>
      <w:proofErr w:type="gram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доведенных до них лимитов бюджетных обязательств по соответствующим кодам классификации расходов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2.3. Денежные обязательства по публичным нормативным обязательствам исполняются главными распорядителями в пределах доведенных до них бюджетных ассигнований.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3. ИСПОЛНЕНИЕ МЕСТНОГО БЮДЖЕТА ПО ИСТОЧНИКАМ ФИНАНСИРОВАНИЯ ДЕФИЦИТА МЕСТНОГО БЮДЖЕТА</w:t>
      </w:r>
    </w:p>
    <w:p w:rsid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3.1. 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Исполнение местного бюджета по источникам финансирования дефицита местного бюджета предусматривает: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принятие бюджетных обязательств по источникам финансирования дефицита местного бюджета;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подтверждение денежных обязательств по источникам финансирования дефицита местного бюджета;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санкционирование оплаты денежных обязательств по источникам финансирования дефицита местного бюджета;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lastRenderedPageBreak/>
        <w:t>- подтверждение исполнения денежных обязательств по источникам финансирования дефицита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3.2. Оплата денежных обязательств по источникам финансирования дефицита бюджета осуществляется администратором источников финансирования дефицита местного бюджета в пределах доведенных до них бюджетных ассигнований.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3.3. В случае, если источник финансирования дефицита местного бюджета – остаток средств на едином счете местного бюджета на 1 января текущего года, расходы по источнику финансирования дефицита местного бюджета включаются в сводную бюджетную роспись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» </w:t>
      </w:r>
    </w:p>
    <w:p w:rsid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4. ПРИНЯТИЕ БЮДЖЕТНЫХ ОБЯЗАТЕЛЬСТВ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4.1. Главные распорядители, администратор источников финансирования дефицита местного бюджета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иным правовым актом, соглашением.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4.2. Заключение и оплата главными распорядителями муниципальных контрактов, договоров на поставку товаров, выполнение работ, оказание услуг, иных договоров, подлежащих исполнению за счет средств местного бюджета, производятся </w:t>
      </w:r>
      <w:proofErr w:type="gram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в пределах</w:t>
      </w:r>
      <w:proofErr w:type="gram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утвержденных и доведенных до них лимитов бюджетных обязательств в текущем финансовом году с учетом принятых и неисполненных обязательств.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4.3. Заключение и оплата администратором источников финансирования дефицита бюджета договоров (соглашений), подлежащих исполнению за счет средств источников, производятся в пределах доведенных до них бюджетных ассигнований в текущем финансовом году и с учетом принятых и неисполненных обязательств.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4.4. К бюджетным обязательствам, принимаемым в соответствии с правовым актом (кроме публичных нормативных обязательств), соглашением, в частности, относятся обязательства по: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предоставлению бюджетных инвестиций юридическим лицам, не являющимся муниципальными учреждениями, в форме взносов в уставные фонды (капиталы) юридических лиц;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предоставлению субсидий юридическим лицам, индивидуальным предпринимателям, физическим лицам - производителям товаров, работ, услуг;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осуществлению платежей, взносов, безвозмездных перечислений в рамках исполнения договоров (соглашений);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обслуживанию муниципального долга;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исполнению судебных решений.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4.5. Для обеспечения исполнения принятых бюджетных обязательств Финансовый орган доводит до бюджетополучателей объемы финансирования расходов местного бюджета в соответствии со сводной бюджетной росписью на финансовый год и кассовым планом.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5. ПОДТВЕРЖДЕНИЕ ДЕНЕЖНЫХ ОБЯЗАТЕЛЬСТВ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5.1. Подтверждение денежных обязательств заключается в подтверждении главными распорядителями и администратором источников финансирования дефицита местного бюджета обязанности оплатить за счет средств местного бюджета принятые денежные обязательства.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5.2. Подтверждение денежных обязательств по расходам местного бюджета (за исключением денежных обязательств по публичным нормативным обязательствам) осуществляется главным распорядителем </w:t>
      </w:r>
      <w:proofErr w:type="gram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в пределах</w:t>
      </w:r>
      <w:proofErr w:type="gram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lastRenderedPageBreak/>
        <w:t>5.3. Подтверждение денежных обязательств по публичным нормативным обязательствам осуществляется главным распорядителем в пределах доведенных до них бюджетных ассигнований.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5.4. Подтверждение денежных обязательств по источникам финансирования дефицита местного бюджета осуществляется в пределах доведенных до администратора источников финансирования дефицита местного бюджета бюджетных ассигнований.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5.5. Для подтверждения возникновения денежного обязательства в Финансовый орган представляются муниципальные контракты (договоры), иные договоры, подписанные сторонами муниципального контракта (договора) и (или) иные документы, подтверждающие возникновение денежного обязательства (далее также – документ-основание) подлинник на бумажном носителе.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 САНКЦИОНИРОВАНИЕ ОПЛАТЫ ДЕНЕЖНЫХ ОБЯЗАТЕЛЬСТВ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6.1. Санкционирование оплаты денежных обязательств осуществляется в форме совершения разрешительной надписи (акцепта) после проверки наличия документов.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6.2. Для оплаты денежных обязательств, главные распорядители, администратор источников финансирования дефицита местного бюджета представляют в Финансовый орган заявки на кассовый расход (далее – платежные документы) в соответствии со сводной бюджетной росписью местного бюджета и бюджетных росписей главных распорядителей средств местного бюджета на соответствующий финансовый год.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6.2. Ответственный работник Финансового органа готовит расходное расписание, которое подписывается Главой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 на основании представленных платежных документов и передает его в электронном виде в Федеральное казначейство для учета средств на лицевых счетах главных распорядителей, администратора источников финансирования дефицита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6.3. Платежные документы проверяются на наличие в них следующих реквизитов и показателей: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1) номера соответствующего лицевого счета, открытого главному распорядителю, администратору источников финансирования дефицита местного бюджета;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2) кодов классификации расходов местного бюджета (классификации источников финансирования дефицита местного бюджета), по которым необходимо произвести кассовый расход (кассовую выплату), а также текстового назначения платежа;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3) суммы кассового расхода (кассовой выплаты) в валюте Российской Федерации, в рублевом эквиваленте, исчисленном на дату оформления платежного документа;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4) суммы налога на добавленную стоимость (при наличии);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документу;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7) реквизитов (номер, дата) и предмета муниципального контракта (договора), дополнительного соглашения к муниципальному 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приемки-передачи, и (или) справка-счет, и (или) иной документ, подтверждающий получение товара), выполнении работ (счет и (или) акт выполненных работ), оказании услуг (счет за истекший период и (или) акт оказанных услуг),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нормативными правовыми актами Российской Федерации и правовыми актами МО СП «</w:t>
      </w:r>
      <w:proofErr w:type="spellStart"/>
      <w:r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Кусотинское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».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lastRenderedPageBreak/>
        <w:t>8) не превышение указанного в платежных документах авансового платежа предельному размеру авансового платежа, установленному законодательством, в случае представления платежных документов для оплаты денежных обязательств по муниципальным контрактам (договорам)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9) не превышение сумм в платежном документе остатков соответствующих лимитов бюджетных обязательств, учтенных на лицевом счете главного распорядителя (бюджетополучателя).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6.4.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1) коды классификации источников финансирования дефицита местного бюджета, указанные в платежном документе,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2) соответствие указанных в платежном документе кодов КОСГУ, относящихся к источникам финансирования дефицитов бюджетов, исходя из содержания текста назначения платежа, кодам, предусмотренным в указаниях о порядке применения бюджетной классификации Российской Федерации, утвержденных в установленном порядке Министерством финансов Российской Федерации;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3) не превышение сумм, указанных в платежном документе, остаткам соответствующих бюджетных ассигнований, учтенных на лицевом счете администратора источников финансирования дефицита местного бюджета.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6.5. Оплата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документа-основания, акта сверки расчетов на текущую дату с организацией, осуществившей поставку товаров, выполнение работ, оказание услуг, подписанного руководителями главного распорядителя и соответствующей организации, и скрепленного оттисками печатей.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В случае если главным распорядителем заключено несколько муниципальных контрактов (договоров) с одним поставщиком (исполнителем, подрядчиком), акт сверки расчетов должен составляться по каждому муниципальному контракту (договору) отдельно.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6.6. Оплата расходов в целях реализации мероприятий муниципальных целевых программ, ведомственных целевых программ, осуществляется при условии предоставления главным распорядителем помимо документа-основания выписки из утвержденного перечня программных мероприятий, содержащей пункт соответствующего мероприятия, в рамках которого осуществляются расходы.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6.7. Главный распорядитель в соответствии с установленной сферой управления (деятельности) осуществляет контроль и несет ответственность за: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полным исполнением надлежащим образом всех обязательств сторон в соответствии с условиями муниципальных контрактов (договоров);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целевым расходованием денежных средств при совершении расчетов наличными денежными средствами в случае представления в Финансовый орган заявок на получение денежных средств под отчет;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соответствием производимых расходов целевому назначению мероприятий, проводимых в рамках муниципальных целевых программ, ведомственных целевых программ, утвержденных в установленном порядке;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соответствием объемов производимых кассовых расходов объемам затрат по реализации мероприятий муниципальных целевых программ, ведомственных целевых программ утвержденных в установленном порядке;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lastRenderedPageBreak/>
        <w:t>- полнотой и своевременностью уплаты налогов, государственной пошлины, сборов, разного рода платежей в бюджеты всех уровней;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- осуществлением, в целях предоставления мер социальной поддержки населения, выплат социального характера в размерах и сроках в соответствии с порядками, установленными действующим законодательством;</w:t>
      </w:r>
    </w:p>
    <w:p w:rsidR="00D877BC" w:rsidRPr="00D877BC" w:rsidRDefault="00D877BC" w:rsidP="00D877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7. ПОДТВЕРЖДЕНИЕ ИСПОЛНЕНИЯ ДЕНЕЖНЫХ ОБЯЗАТЕЛЬСТВ</w:t>
      </w:r>
    </w:p>
    <w:p w:rsidR="00D877BC" w:rsidRPr="00D877BC" w:rsidRDefault="00D877BC" w:rsidP="00D8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</w:p>
    <w:p w:rsidR="00D877BC" w:rsidRPr="00D877BC" w:rsidRDefault="00D877BC" w:rsidP="00D877BC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7.1. Подтверждение исполнения денежных обязательств по расходам местного бюджета и источникам финансирования дефицита местного бюджета осуществляется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>неденежных</w:t>
      </w:r>
      <w:proofErr w:type="spellEnd"/>
      <w:r w:rsidRPr="00D877B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операций по исполнению денежных обязательств главных распорядителей (бюджетополучателей), администраторов источников финансирования дефицита местного бюджета.</w:t>
      </w:r>
    </w:p>
    <w:p w:rsidR="00D877BC" w:rsidRPr="00D25CAE" w:rsidRDefault="00D877BC" w:rsidP="00D25CAE"/>
    <w:sectPr w:rsidR="00D877BC" w:rsidRPr="00D25CAE" w:rsidSect="00D2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90"/>
    <w:multiLevelType w:val="multilevel"/>
    <w:tmpl w:val="78EEA906"/>
    <w:lvl w:ilvl="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isLgl/>
      <w:lvlText w:val="%1.%2."/>
      <w:lvlJc w:val="left"/>
      <w:pPr>
        <w:ind w:left="3196" w:hanging="360"/>
      </w:pPr>
    </w:lvl>
    <w:lvl w:ilvl="2">
      <w:start w:val="4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3916" w:hanging="108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276" w:hanging="1440"/>
      </w:pPr>
    </w:lvl>
  </w:abstractNum>
  <w:abstractNum w:abstractNumId="1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B3841BE"/>
    <w:multiLevelType w:val="hybridMultilevel"/>
    <w:tmpl w:val="CD8857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4F4375"/>
    <w:multiLevelType w:val="hybridMultilevel"/>
    <w:tmpl w:val="3F56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F"/>
    <w:rsid w:val="000C56AE"/>
    <w:rsid w:val="000C6913"/>
    <w:rsid w:val="000D4920"/>
    <w:rsid w:val="001316BE"/>
    <w:rsid w:val="00193C7E"/>
    <w:rsid w:val="00257FCF"/>
    <w:rsid w:val="00296895"/>
    <w:rsid w:val="002B14DB"/>
    <w:rsid w:val="00461CBF"/>
    <w:rsid w:val="0051432B"/>
    <w:rsid w:val="0069602A"/>
    <w:rsid w:val="006B5A43"/>
    <w:rsid w:val="00756D5A"/>
    <w:rsid w:val="007D71A3"/>
    <w:rsid w:val="00852925"/>
    <w:rsid w:val="008A30FA"/>
    <w:rsid w:val="0090634A"/>
    <w:rsid w:val="0091432C"/>
    <w:rsid w:val="00973A72"/>
    <w:rsid w:val="009A0698"/>
    <w:rsid w:val="009C0931"/>
    <w:rsid w:val="00A373A3"/>
    <w:rsid w:val="00BD1E0F"/>
    <w:rsid w:val="00CA688E"/>
    <w:rsid w:val="00D25CAE"/>
    <w:rsid w:val="00D76B8A"/>
    <w:rsid w:val="00D877BC"/>
    <w:rsid w:val="00DB15DA"/>
    <w:rsid w:val="00ED190F"/>
    <w:rsid w:val="00EE347E"/>
    <w:rsid w:val="00F23460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7E3A"/>
  <w15:chartTrackingRefBased/>
  <w15:docId w15:val="{8F83F1AB-DE87-4622-93FC-E2EA5B65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9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4920"/>
    <w:pPr>
      <w:ind w:left="720"/>
      <w:contextualSpacing/>
    </w:pPr>
  </w:style>
  <w:style w:type="character" w:customStyle="1" w:styleId="wmi-callto">
    <w:name w:val="wmi-callto"/>
    <w:basedOn w:val="a0"/>
    <w:rsid w:val="000D4920"/>
  </w:style>
  <w:style w:type="paragraph" w:styleId="a5">
    <w:name w:val="Balloon Text"/>
    <w:basedOn w:val="a"/>
    <w:link w:val="a6"/>
    <w:uiPriority w:val="99"/>
    <w:semiHidden/>
    <w:unhideWhenUsed/>
    <w:rsid w:val="000D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20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rsid w:val="009C093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C09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A30F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письмо Знак"/>
    <w:link w:val="a8"/>
    <w:uiPriority w:val="1"/>
    <w:locked/>
    <w:rsid w:val="00257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письмо"/>
    <w:link w:val="a7"/>
    <w:uiPriority w:val="1"/>
    <w:qFormat/>
    <w:rsid w:val="0025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Бимбаева О.Д.</dc:creator>
  <cp:keywords/>
  <dc:description/>
  <cp:lastModifiedBy>Бимбаева О.Д.</cp:lastModifiedBy>
  <cp:revision>6</cp:revision>
  <cp:lastPrinted>2020-12-07T04:05:00Z</cp:lastPrinted>
  <dcterms:created xsi:type="dcterms:W3CDTF">2020-04-17T03:59:00Z</dcterms:created>
  <dcterms:modified xsi:type="dcterms:W3CDTF">2020-12-07T04:06:00Z</dcterms:modified>
</cp:coreProperties>
</file>