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513" w:rsidRDefault="00E24513" w:rsidP="00E24513">
      <w:pPr>
        <w:pStyle w:val="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E24513" w:rsidRDefault="00E24513" w:rsidP="00E24513">
      <w:pPr>
        <w:pStyle w:val="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СОВЕТ  ДЕПУТАТОВ  МУНИЦИПАЛЬНОГО ОБРАЗОВАНИЯ</w:t>
      </w:r>
    </w:p>
    <w:p w:rsidR="00E24513" w:rsidRDefault="00E24513" w:rsidP="00E24513">
      <w:pPr>
        <w:jc w:val="center"/>
        <w:rPr>
          <w:b/>
          <w:bCs/>
        </w:rPr>
      </w:pPr>
      <w:r>
        <w:rPr>
          <w:b/>
          <w:bCs/>
        </w:rPr>
        <w:t>«</w:t>
      </w:r>
      <w:r w:rsidR="00D66A68">
        <w:rPr>
          <w:b/>
          <w:bCs/>
        </w:rPr>
        <w:t>ХОШУН-УЗУРСКОЕ</w:t>
      </w:r>
      <w:r>
        <w:rPr>
          <w:b/>
          <w:bCs/>
        </w:rPr>
        <w:t>»</w:t>
      </w:r>
      <w:r w:rsidR="00197799">
        <w:rPr>
          <w:b/>
          <w:bCs/>
        </w:rPr>
        <w:t xml:space="preserve"> МУХОРШИБИРСКОГО РАЙОНА РЕСПУБЛИКИ БУРЯТИЯ (СЕЛЬСКОЕ ПОСЕЛЕНИЕ)</w:t>
      </w:r>
    </w:p>
    <w:p w:rsidR="00E24513" w:rsidRDefault="00E24513" w:rsidP="00E24513">
      <w:pPr>
        <w:pStyle w:val="2"/>
        <w:jc w:val="center"/>
        <w:rPr>
          <w:b/>
          <w:bCs/>
          <w:sz w:val="24"/>
          <w:szCs w:val="24"/>
        </w:rPr>
      </w:pPr>
    </w:p>
    <w:p w:rsidR="00E24513" w:rsidRDefault="00E24513" w:rsidP="00E24513">
      <w:pPr>
        <w:pStyle w:val="2"/>
        <w:jc w:val="center"/>
        <w:rPr>
          <w:b/>
          <w:bCs/>
          <w:sz w:val="24"/>
          <w:szCs w:val="24"/>
        </w:rPr>
      </w:pPr>
    </w:p>
    <w:p w:rsidR="00E24513" w:rsidRDefault="00E24513" w:rsidP="00E24513">
      <w:pPr>
        <w:pStyle w:val="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</w:t>
      </w:r>
    </w:p>
    <w:p w:rsidR="00E24513" w:rsidRDefault="00E24513" w:rsidP="00E24513">
      <w:pPr>
        <w:pStyle w:val="2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</w:t>
      </w:r>
      <w:proofErr w:type="gramStart"/>
      <w:r>
        <w:rPr>
          <w:b/>
          <w:bCs/>
          <w:sz w:val="24"/>
          <w:szCs w:val="24"/>
        </w:rPr>
        <w:t>Р</w:t>
      </w:r>
      <w:proofErr w:type="gramEnd"/>
      <w:r>
        <w:rPr>
          <w:b/>
          <w:bCs/>
          <w:sz w:val="24"/>
          <w:szCs w:val="24"/>
        </w:rPr>
        <w:t xml:space="preserve"> Е Ш Е Н И Е </w:t>
      </w:r>
      <w:r>
        <w:rPr>
          <w:sz w:val="24"/>
          <w:szCs w:val="24"/>
        </w:rPr>
        <w:t xml:space="preserve"> </w:t>
      </w:r>
    </w:p>
    <w:p w:rsidR="00E24513" w:rsidRDefault="00E24513" w:rsidP="00E24513">
      <w:pPr>
        <w:pStyle w:val="2"/>
        <w:rPr>
          <w:sz w:val="24"/>
          <w:szCs w:val="24"/>
        </w:rPr>
      </w:pPr>
    </w:p>
    <w:p w:rsidR="00E24513" w:rsidRDefault="00E24513" w:rsidP="00E24513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:rsidR="00E24513" w:rsidRDefault="00E24513" w:rsidP="00E24513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</w:p>
    <w:p w:rsidR="00E24513" w:rsidRDefault="00E24513" w:rsidP="00E24513">
      <w:pPr>
        <w:rPr>
          <w:bCs/>
          <w:sz w:val="26"/>
          <w:szCs w:val="26"/>
        </w:rPr>
      </w:pPr>
      <w:r w:rsidRPr="00E35874">
        <w:rPr>
          <w:b/>
          <w:bCs/>
        </w:rPr>
        <w:t xml:space="preserve"> </w:t>
      </w:r>
      <w:r w:rsidRPr="00E35874">
        <w:rPr>
          <w:bCs/>
        </w:rPr>
        <w:t>от   «</w:t>
      </w:r>
      <w:r w:rsidR="00D66A68">
        <w:rPr>
          <w:bCs/>
        </w:rPr>
        <w:t>02</w:t>
      </w:r>
      <w:r w:rsidRPr="00E35874">
        <w:rPr>
          <w:bCs/>
        </w:rPr>
        <w:t>»</w:t>
      </w:r>
      <w:r w:rsidR="00197799">
        <w:rPr>
          <w:bCs/>
        </w:rPr>
        <w:t xml:space="preserve"> </w:t>
      </w:r>
      <w:r w:rsidR="00D66A68">
        <w:rPr>
          <w:bCs/>
        </w:rPr>
        <w:t>декаб</w:t>
      </w:r>
      <w:r w:rsidR="00197799">
        <w:rPr>
          <w:bCs/>
        </w:rPr>
        <w:t xml:space="preserve">ря </w:t>
      </w:r>
      <w:r w:rsidRPr="00E35874">
        <w:rPr>
          <w:bCs/>
        </w:rPr>
        <w:t>2013 года</w:t>
      </w:r>
      <w:r w:rsidRPr="006E33F4">
        <w:rPr>
          <w:bCs/>
          <w:sz w:val="26"/>
          <w:szCs w:val="26"/>
        </w:rPr>
        <w:t xml:space="preserve">                  №  </w:t>
      </w:r>
      <w:r w:rsidR="00D66A68">
        <w:rPr>
          <w:bCs/>
          <w:sz w:val="26"/>
          <w:szCs w:val="26"/>
        </w:rPr>
        <w:t>16</w:t>
      </w:r>
      <w:r>
        <w:rPr>
          <w:bCs/>
          <w:sz w:val="26"/>
          <w:szCs w:val="26"/>
        </w:rPr>
        <w:t xml:space="preserve">  </w:t>
      </w:r>
    </w:p>
    <w:p w:rsidR="00E24513" w:rsidRDefault="00E24513" w:rsidP="00E24513">
      <w:pPr>
        <w:rPr>
          <w:bCs/>
          <w:sz w:val="26"/>
          <w:szCs w:val="26"/>
        </w:rPr>
      </w:pPr>
    </w:p>
    <w:p w:rsidR="00E24513" w:rsidRDefault="00E24513" w:rsidP="00E24513">
      <w:pPr>
        <w:rPr>
          <w:bCs/>
          <w:sz w:val="26"/>
          <w:szCs w:val="26"/>
        </w:rPr>
      </w:pPr>
    </w:p>
    <w:p w:rsidR="00E24513" w:rsidRPr="006E33F4" w:rsidRDefault="00E24513" w:rsidP="00E2451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муниципальном дорожном </w:t>
      </w:r>
      <w:r w:rsidRPr="006E33F4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фонде</w:t>
      </w:r>
      <w:r w:rsidRPr="006E33F4">
        <w:rPr>
          <w:b/>
          <w:bCs/>
          <w:sz w:val="26"/>
          <w:szCs w:val="26"/>
        </w:rPr>
        <w:t xml:space="preserve">                  </w:t>
      </w:r>
    </w:p>
    <w:p w:rsidR="00E24513" w:rsidRPr="006E33F4" w:rsidRDefault="00E24513" w:rsidP="00E24513">
      <w:pPr>
        <w:rPr>
          <w:b/>
          <w:bCs/>
          <w:sz w:val="26"/>
          <w:szCs w:val="26"/>
        </w:rPr>
      </w:pPr>
    </w:p>
    <w:p w:rsidR="00E24513" w:rsidRPr="006E33F4" w:rsidRDefault="00E24513" w:rsidP="00E24513">
      <w:pPr>
        <w:jc w:val="both"/>
        <w:rPr>
          <w:bCs/>
          <w:sz w:val="26"/>
          <w:szCs w:val="26"/>
        </w:rPr>
      </w:pPr>
    </w:p>
    <w:p w:rsidR="00E24513" w:rsidRPr="006E33F4" w:rsidRDefault="00E24513" w:rsidP="00E24513">
      <w:pPr>
        <w:jc w:val="center"/>
        <w:rPr>
          <w:bCs/>
          <w:sz w:val="26"/>
          <w:szCs w:val="26"/>
        </w:rPr>
      </w:pPr>
    </w:p>
    <w:p w:rsidR="00E24513" w:rsidRDefault="00E24513" w:rsidP="00E24513">
      <w:pPr>
        <w:jc w:val="both"/>
        <w:rPr>
          <w:bCs/>
          <w:sz w:val="26"/>
          <w:szCs w:val="26"/>
        </w:rPr>
      </w:pPr>
      <w:r w:rsidRPr="006E33F4">
        <w:rPr>
          <w:bCs/>
          <w:sz w:val="26"/>
          <w:szCs w:val="26"/>
        </w:rPr>
        <w:t xml:space="preserve">     </w:t>
      </w:r>
      <w:r>
        <w:rPr>
          <w:bCs/>
          <w:sz w:val="26"/>
          <w:szCs w:val="26"/>
        </w:rPr>
        <w:t xml:space="preserve">   </w:t>
      </w:r>
      <w:r w:rsidRPr="006E33F4">
        <w:rPr>
          <w:bCs/>
          <w:sz w:val="26"/>
          <w:szCs w:val="26"/>
        </w:rPr>
        <w:t xml:space="preserve">В </w:t>
      </w:r>
      <w:r>
        <w:rPr>
          <w:bCs/>
          <w:sz w:val="26"/>
          <w:szCs w:val="26"/>
        </w:rPr>
        <w:t xml:space="preserve">соответствии со статьей </w:t>
      </w:r>
      <w:r w:rsidRPr="006E33F4">
        <w:rPr>
          <w:bCs/>
          <w:sz w:val="26"/>
          <w:szCs w:val="26"/>
        </w:rPr>
        <w:t xml:space="preserve"> 179.4 Бюджетного </w:t>
      </w:r>
      <w:r>
        <w:rPr>
          <w:bCs/>
          <w:sz w:val="26"/>
          <w:szCs w:val="26"/>
        </w:rPr>
        <w:t>к</w:t>
      </w:r>
      <w:r w:rsidRPr="006E33F4">
        <w:rPr>
          <w:bCs/>
          <w:sz w:val="26"/>
          <w:szCs w:val="26"/>
        </w:rPr>
        <w:t>одекса Российской Федерации</w:t>
      </w:r>
      <w:proofErr w:type="gramStart"/>
      <w:r w:rsidRPr="006E33F4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,</w:t>
      </w:r>
      <w:proofErr w:type="gramEnd"/>
      <w:r>
        <w:rPr>
          <w:bCs/>
          <w:sz w:val="26"/>
          <w:szCs w:val="26"/>
        </w:rPr>
        <w:t xml:space="preserve"> Федеральным Законом от 8 ноября 2007 г. № 257-ФЗ «Об автомобильных дорогах и дорожной деятельности  в Российской Федерации и о внесении изменений в отдельные  законодательные акты Российской Федерации»  районный Совет депутатов  решил:</w:t>
      </w:r>
    </w:p>
    <w:p w:rsidR="00E24513" w:rsidRDefault="00E24513" w:rsidP="00E24513">
      <w:pPr>
        <w:jc w:val="both"/>
        <w:rPr>
          <w:bCs/>
          <w:sz w:val="26"/>
          <w:szCs w:val="26"/>
        </w:rPr>
      </w:pPr>
    </w:p>
    <w:p w:rsidR="00E24513" w:rsidRPr="009D5642" w:rsidRDefault="00E24513" w:rsidP="00E2451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9D5642">
        <w:rPr>
          <w:rFonts w:ascii="Times New Roman" w:hAnsi="Times New Roman"/>
          <w:bCs/>
          <w:sz w:val="26"/>
          <w:szCs w:val="26"/>
          <w:lang w:val="ru-RU"/>
        </w:rPr>
        <w:t xml:space="preserve">Создать 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 Муниципальный д</w:t>
      </w:r>
      <w:r w:rsidRPr="009D5642">
        <w:rPr>
          <w:rFonts w:ascii="Times New Roman" w:hAnsi="Times New Roman"/>
          <w:bCs/>
          <w:sz w:val="26"/>
          <w:szCs w:val="26"/>
          <w:lang w:val="ru-RU"/>
        </w:rPr>
        <w:t xml:space="preserve">орожный фонд 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 муниципального образования </w:t>
      </w:r>
      <w:r w:rsidR="00197799">
        <w:rPr>
          <w:rFonts w:ascii="Times New Roman" w:hAnsi="Times New Roman"/>
          <w:bCs/>
          <w:sz w:val="26"/>
          <w:szCs w:val="26"/>
          <w:lang w:val="ru-RU"/>
        </w:rPr>
        <w:t>«</w:t>
      </w:r>
      <w:r w:rsidR="00D66A68">
        <w:rPr>
          <w:rFonts w:ascii="Times New Roman" w:hAnsi="Times New Roman"/>
          <w:bCs/>
          <w:sz w:val="26"/>
          <w:szCs w:val="26"/>
          <w:lang w:val="ru-RU"/>
        </w:rPr>
        <w:t>Хошун-Узурское</w:t>
      </w:r>
      <w:r w:rsidR="00197799">
        <w:rPr>
          <w:rFonts w:ascii="Times New Roman" w:hAnsi="Times New Roman"/>
          <w:bCs/>
          <w:sz w:val="26"/>
          <w:szCs w:val="26"/>
          <w:lang w:val="ru-RU"/>
        </w:rPr>
        <w:t xml:space="preserve">» </w:t>
      </w:r>
      <w:proofErr w:type="spellStart"/>
      <w:r w:rsidR="00197799">
        <w:rPr>
          <w:rFonts w:ascii="Times New Roman" w:hAnsi="Times New Roman"/>
          <w:bCs/>
          <w:sz w:val="26"/>
          <w:szCs w:val="26"/>
          <w:lang w:val="ru-RU"/>
        </w:rPr>
        <w:t>Мухоршибирского</w:t>
      </w:r>
      <w:proofErr w:type="spellEnd"/>
      <w:r>
        <w:rPr>
          <w:rFonts w:ascii="Times New Roman" w:hAnsi="Times New Roman"/>
          <w:bCs/>
          <w:sz w:val="26"/>
          <w:szCs w:val="26"/>
          <w:lang w:val="ru-RU"/>
        </w:rPr>
        <w:t xml:space="preserve"> район</w:t>
      </w:r>
      <w:r w:rsidR="00197799">
        <w:rPr>
          <w:rFonts w:ascii="Times New Roman" w:hAnsi="Times New Roman"/>
          <w:bCs/>
          <w:sz w:val="26"/>
          <w:szCs w:val="26"/>
          <w:lang w:val="ru-RU"/>
        </w:rPr>
        <w:t>а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 Республики Бурятия.</w:t>
      </w:r>
    </w:p>
    <w:p w:rsidR="00E24513" w:rsidRDefault="00E24513" w:rsidP="00E2451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>Утвердить прилагаемый Порядок формирования и использования Дорожного фонда муниципального образования «</w:t>
      </w:r>
      <w:r w:rsidR="00D66A68">
        <w:rPr>
          <w:rFonts w:ascii="Times New Roman" w:hAnsi="Times New Roman"/>
          <w:bCs/>
          <w:sz w:val="26"/>
          <w:szCs w:val="26"/>
          <w:lang w:val="ru-RU"/>
        </w:rPr>
        <w:t>Хошун-Узурское</w:t>
      </w:r>
      <w:r>
        <w:rPr>
          <w:rFonts w:ascii="Times New Roman" w:hAnsi="Times New Roman"/>
          <w:bCs/>
          <w:sz w:val="26"/>
          <w:szCs w:val="26"/>
          <w:lang w:val="ru-RU"/>
        </w:rPr>
        <w:t>».</w:t>
      </w:r>
    </w:p>
    <w:p w:rsidR="00197799" w:rsidRDefault="00E24513" w:rsidP="00E2451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6"/>
          <w:szCs w:val="26"/>
          <w:lang w:val="ru-RU"/>
        </w:rPr>
      </w:pPr>
      <w:proofErr w:type="gramStart"/>
      <w:r w:rsidRPr="00197799">
        <w:rPr>
          <w:rFonts w:ascii="Times New Roman" w:hAnsi="Times New Roman"/>
          <w:bCs/>
          <w:sz w:val="26"/>
          <w:szCs w:val="26"/>
          <w:lang w:val="ru-RU"/>
        </w:rPr>
        <w:t>Контроль за</w:t>
      </w:r>
      <w:proofErr w:type="gramEnd"/>
      <w:r w:rsidRPr="00197799">
        <w:rPr>
          <w:rFonts w:ascii="Times New Roman" w:hAnsi="Times New Roman"/>
          <w:bCs/>
          <w:sz w:val="26"/>
          <w:szCs w:val="26"/>
          <w:lang w:val="ru-RU"/>
        </w:rPr>
        <w:t xml:space="preserve"> исполнением настоящего решения возложить на  </w:t>
      </w:r>
      <w:r w:rsidR="00197799">
        <w:rPr>
          <w:rFonts w:ascii="Times New Roman" w:hAnsi="Times New Roman"/>
          <w:bCs/>
          <w:sz w:val="26"/>
          <w:szCs w:val="26"/>
          <w:lang w:val="ru-RU"/>
        </w:rPr>
        <w:t>себя.</w:t>
      </w:r>
    </w:p>
    <w:p w:rsidR="00E24513" w:rsidRPr="00197799" w:rsidRDefault="00E24513" w:rsidP="00E2451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197799">
        <w:rPr>
          <w:rFonts w:ascii="Times New Roman" w:hAnsi="Times New Roman"/>
          <w:bCs/>
          <w:sz w:val="26"/>
          <w:szCs w:val="26"/>
          <w:lang w:val="ru-RU"/>
        </w:rPr>
        <w:t>Настоящее решение вступает в силу со дня его официального опубликования.</w:t>
      </w:r>
    </w:p>
    <w:p w:rsidR="00E24513" w:rsidRPr="000766ED" w:rsidRDefault="00E24513" w:rsidP="00E24513">
      <w:pPr>
        <w:jc w:val="both"/>
        <w:rPr>
          <w:bCs/>
          <w:sz w:val="26"/>
          <w:szCs w:val="26"/>
        </w:rPr>
      </w:pPr>
    </w:p>
    <w:p w:rsidR="00E24513" w:rsidRDefault="00E24513" w:rsidP="00E24513">
      <w:pPr>
        <w:jc w:val="both"/>
        <w:rPr>
          <w:bCs/>
        </w:rPr>
      </w:pPr>
    </w:p>
    <w:p w:rsidR="00E24513" w:rsidRDefault="00E24513" w:rsidP="00E24513">
      <w:pPr>
        <w:jc w:val="both"/>
        <w:rPr>
          <w:bCs/>
        </w:rPr>
      </w:pPr>
    </w:p>
    <w:p w:rsidR="00E24513" w:rsidRDefault="00E24513" w:rsidP="00E24513">
      <w:pPr>
        <w:tabs>
          <w:tab w:val="num" w:pos="0"/>
        </w:tabs>
        <w:jc w:val="both"/>
        <w:rPr>
          <w:bCs/>
        </w:rPr>
      </w:pPr>
      <w:r>
        <w:rPr>
          <w:bCs/>
        </w:rPr>
        <w:t xml:space="preserve">       </w:t>
      </w:r>
    </w:p>
    <w:p w:rsidR="00E24513" w:rsidRPr="00280D09" w:rsidRDefault="00E24513" w:rsidP="00E24513">
      <w:pPr>
        <w:tabs>
          <w:tab w:val="num" w:pos="0"/>
        </w:tabs>
        <w:jc w:val="both"/>
        <w:rPr>
          <w:b/>
          <w:bCs/>
        </w:rPr>
      </w:pPr>
      <w:r>
        <w:rPr>
          <w:bCs/>
        </w:rPr>
        <w:t xml:space="preserve"> </w:t>
      </w:r>
      <w:r w:rsidRPr="00280D09">
        <w:rPr>
          <w:b/>
          <w:bCs/>
        </w:rPr>
        <w:t xml:space="preserve">Глава муниципального образования </w:t>
      </w:r>
    </w:p>
    <w:p w:rsidR="00E24513" w:rsidRPr="00280D09" w:rsidRDefault="00E24513" w:rsidP="00E24513">
      <w:pPr>
        <w:tabs>
          <w:tab w:val="num" w:pos="0"/>
        </w:tabs>
        <w:jc w:val="both"/>
        <w:rPr>
          <w:b/>
          <w:bCs/>
        </w:rPr>
      </w:pPr>
      <w:r w:rsidRPr="00280D09">
        <w:rPr>
          <w:b/>
          <w:bCs/>
        </w:rPr>
        <w:t>«</w:t>
      </w:r>
      <w:r w:rsidR="00D66A68" w:rsidRPr="00D66A68">
        <w:rPr>
          <w:b/>
          <w:bCs/>
          <w:sz w:val="26"/>
          <w:szCs w:val="26"/>
        </w:rPr>
        <w:t>Хошун-Узурское</w:t>
      </w:r>
      <w:r w:rsidRPr="00280D09">
        <w:rPr>
          <w:b/>
          <w:bCs/>
        </w:rPr>
        <w:t xml:space="preserve">»                                </w:t>
      </w:r>
      <w:r w:rsidR="00197799">
        <w:rPr>
          <w:b/>
          <w:bCs/>
        </w:rPr>
        <w:t xml:space="preserve">                           </w:t>
      </w:r>
      <w:r w:rsidR="00D66A68">
        <w:rPr>
          <w:b/>
          <w:bCs/>
        </w:rPr>
        <w:t xml:space="preserve">                     Ж.Д.Иванов</w:t>
      </w:r>
    </w:p>
    <w:p w:rsidR="00E24513" w:rsidRDefault="00E24513" w:rsidP="00E24513">
      <w:pPr>
        <w:tabs>
          <w:tab w:val="num" w:pos="0"/>
        </w:tabs>
        <w:jc w:val="both"/>
        <w:rPr>
          <w:bCs/>
        </w:rPr>
      </w:pPr>
    </w:p>
    <w:p w:rsidR="00E24513" w:rsidRDefault="00E24513" w:rsidP="00E24513">
      <w:pPr>
        <w:tabs>
          <w:tab w:val="num" w:pos="0"/>
        </w:tabs>
        <w:jc w:val="both"/>
        <w:rPr>
          <w:bCs/>
        </w:rPr>
      </w:pPr>
    </w:p>
    <w:p w:rsidR="00E24513" w:rsidRPr="00E35874" w:rsidRDefault="00E24513" w:rsidP="00E24513">
      <w:pPr>
        <w:tabs>
          <w:tab w:val="num" w:pos="0"/>
        </w:tabs>
        <w:jc w:val="both"/>
        <w:rPr>
          <w:bCs/>
          <w:sz w:val="16"/>
          <w:szCs w:val="16"/>
        </w:rPr>
      </w:pPr>
    </w:p>
    <w:p w:rsidR="00E24513" w:rsidRDefault="00E24513" w:rsidP="00E24513">
      <w:pPr>
        <w:tabs>
          <w:tab w:val="num" w:pos="0"/>
        </w:tabs>
        <w:jc w:val="both"/>
        <w:rPr>
          <w:bCs/>
          <w:sz w:val="18"/>
          <w:szCs w:val="18"/>
        </w:rPr>
      </w:pPr>
    </w:p>
    <w:p w:rsidR="00E24513" w:rsidRDefault="00E24513" w:rsidP="00E24513">
      <w:pPr>
        <w:tabs>
          <w:tab w:val="num" w:pos="0"/>
        </w:tabs>
        <w:jc w:val="both"/>
        <w:rPr>
          <w:bCs/>
          <w:sz w:val="18"/>
          <w:szCs w:val="18"/>
        </w:rPr>
      </w:pPr>
    </w:p>
    <w:p w:rsidR="00E24513" w:rsidRDefault="00E24513" w:rsidP="00E24513">
      <w:pPr>
        <w:tabs>
          <w:tab w:val="num" w:pos="0"/>
        </w:tabs>
        <w:jc w:val="both"/>
        <w:rPr>
          <w:bCs/>
          <w:sz w:val="18"/>
          <w:szCs w:val="18"/>
        </w:rPr>
      </w:pPr>
    </w:p>
    <w:p w:rsidR="00E24513" w:rsidRDefault="00E24513" w:rsidP="00E24513">
      <w:pPr>
        <w:tabs>
          <w:tab w:val="num" w:pos="0"/>
        </w:tabs>
        <w:jc w:val="both"/>
        <w:rPr>
          <w:bCs/>
          <w:sz w:val="18"/>
          <w:szCs w:val="18"/>
        </w:rPr>
      </w:pPr>
    </w:p>
    <w:p w:rsidR="00E24513" w:rsidRDefault="00E24513" w:rsidP="00E24513">
      <w:pPr>
        <w:tabs>
          <w:tab w:val="num" w:pos="0"/>
        </w:tabs>
        <w:jc w:val="both"/>
        <w:rPr>
          <w:bCs/>
          <w:sz w:val="18"/>
          <w:szCs w:val="18"/>
        </w:rPr>
      </w:pPr>
    </w:p>
    <w:p w:rsidR="00E24513" w:rsidRDefault="00E24513" w:rsidP="00E24513">
      <w:pPr>
        <w:tabs>
          <w:tab w:val="num" w:pos="0"/>
        </w:tabs>
        <w:jc w:val="both"/>
        <w:rPr>
          <w:bCs/>
          <w:sz w:val="18"/>
          <w:szCs w:val="18"/>
        </w:rPr>
      </w:pPr>
    </w:p>
    <w:p w:rsidR="00E24513" w:rsidRDefault="00E24513" w:rsidP="00E24513">
      <w:pPr>
        <w:shd w:val="clear" w:color="auto" w:fill="FFFFFF"/>
        <w:tabs>
          <w:tab w:val="center" w:pos="4960"/>
        </w:tabs>
        <w:spacing w:line="360" w:lineRule="auto"/>
        <w:jc w:val="right"/>
        <w:rPr>
          <w:bCs/>
          <w:spacing w:val="-1"/>
          <w:sz w:val="26"/>
          <w:szCs w:val="26"/>
        </w:rPr>
      </w:pPr>
    </w:p>
    <w:p w:rsidR="00E24513" w:rsidRDefault="00E24513" w:rsidP="00E24513">
      <w:pPr>
        <w:shd w:val="clear" w:color="auto" w:fill="FFFFFF"/>
        <w:tabs>
          <w:tab w:val="center" w:pos="4960"/>
        </w:tabs>
        <w:spacing w:line="360" w:lineRule="auto"/>
        <w:jc w:val="right"/>
        <w:rPr>
          <w:bCs/>
          <w:spacing w:val="-1"/>
          <w:sz w:val="26"/>
          <w:szCs w:val="26"/>
        </w:rPr>
      </w:pPr>
    </w:p>
    <w:p w:rsidR="00197799" w:rsidRDefault="00197799" w:rsidP="00E24513">
      <w:pPr>
        <w:shd w:val="clear" w:color="auto" w:fill="FFFFFF"/>
        <w:tabs>
          <w:tab w:val="center" w:pos="4960"/>
        </w:tabs>
        <w:spacing w:line="360" w:lineRule="auto"/>
        <w:jc w:val="right"/>
        <w:rPr>
          <w:bCs/>
          <w:spacing w:val="-1"/>
          <w:sz w:val="26"/>
          <w:szCs w:val="26"/>
        </w:rPr>
      </w:pPr>
    </w:p>
    <w:p w:rsidR="00197799" w:rsidRDefault="00197799" w:rsidP="00E24513">
      <w:pPr>
        <w:shd w:val="clear" w:color="auto" w:fill="FFFFFF"/>
        <w:tabs>
          <w:tab w:val="center" w:pos="4960"/>
        </w:tabs>
        <w:spacing w:line="360" w:lineRule="auto"/>
        <w:jc w:val="right"/>
        <w:rPr>
          <w:bCs/>
          <w:spacing w:val="-1"/>
          <w:sz w:val="26"/>
          <w:szCs w:val="26"/>
        </w:rPr>
      </w:pPr>
    </w:p>
    <w:p w:rsidR="00E24513" w:rsidRDefault="00E24513" w:rsidP="00E24513">
      <w:pPr>
        <w:shd w:val="clear" w:color="auto" w:fill="FFFFFF"/>
        <w:tabs>
          <w:tab w:val="center" w:pos="4960"/>
        </w:tabs>
        <w:spacing w:line="360" w:lineRule="auto"/>
        <w:jc w:val="right"/>
        <w:rPr>
          <w:bCs/>
          <w:spacing w:val="-1"/>
          <w:sz w:val="26"/>
          <w:szCs w:val="26"/>
        </w:rPr>
      </w:pPr>
    </w:p>
    <w:p w:rsidR="00E24513" w:rsidRDefault="00E24513" w:rsidP="00E24513">
      <w:pPr>
        <w:shd w:val="clear" w:color="auto" w:fill="FFFFFF"/>
        <w:tabs>
          <w:tab w:val="center" w:pos="4960"/>
        </w:tabs>
        <w:spacing w:line="360" w:lineRule="auto"/>
        <w:jc w:val="right"/>
        <w:rPr>
          <w:bCs/>
          <w:spacing w:val="-1"/>
          <w:sz w:val="26"/>
          <w:szCs w:val="26"/>
        </w:rPr>
      </w:pPr>
      <w:r>
        <w:rPr>
          <w:bCs/>
          <w:spacing w:val="-1"/>
          <w:sz w:val="26"/>
          <w:szCs w:val="26"/>
        </w:rPr>
        <w:lastRenderedPageBreak/>
        <w:t xml:space="preserve">Приложение </w:t>
      </w:r>
    </w:p>
    <w:p w:rsidR="00E24513" w:rsidRDefault="00E24513" w:rsidP="00E24513">
      <w:pPr>
        <w:shd w:val="clear" w:color="auto" w:fill="FFFFFF"/>
        <w:tabs>
          <w:tab w:val="center" w:pos="4960"/>
        </w:tabs>
        <w:spacing w:line="360" w:lineRule="auto"/>
        <w:jc w:val="right"/>
        <w:rPr>
          <w:bCs/>
          <w:spacing w:val="-1"/>
          <w:sz w:val="26"/>
          <w:szCs w:val="26"/>
        </w:rPr>
      </w:pPr>
      <w:r>
        <w:rPr>
          <w:bCs/>
          <w:spacing w:val="-1"/>
          <w:sz w:val="26"/>
          <w:szCs w:val="26"/>
        </w:rPr>
        <w:t>к решению</w:t>
      </w:r>
    </w:p>
    <w:p w:rsidR="00E24513" w:rsidRDefault="00E24513" w:rsidP="00E24513">
      <w:pPr>
        <w:shd w:val="clear" w:color="auto" w:fill="FFFFFF"/>
        <w:tabs>
          <w:tab w:val="center" w:pos="4960"/>
        </w:tabs>
        <w:spacing w:line="360" w:lineRule="auto"/>
        <w:jc w:val="right"/>
        <w:rPr>
          <w:bCs/>
          <w:spacing w:val="-1"/>
          <w:sz w:val="26"/>
          <w:szCs w:val="26"/>
        </w:rPr>
      </w:pPr>
      <w:r>
        <w:rPr>
          <w:bCs/>
          <w:spacing w:val="-1"/>
          <w:sz w:val="26"/>
          <w:szCs w:val="26"/>
        </w:rPr>
        <w:t xml:space="preserve"> Совета депутатов</w:t>
      </w:r>
      <w:r>
        <w:rPr>
          <w:bCs/>
          <w:spacing w:val="-1"/>
          <w:sz w:val="26"/>
          <w:szCs w:val="26"/>
        </w:rPr>
        <w:br/>
        <w:t xml:space="preserve">муниципального образования </w:t>
      </w:r>
    </w:p>
    <w:p w:rsidR="00E24513" w:rsidRDefault="00E24513" w:rsidP="00E24513">
      <w:pPr>
        <w:shd w:val="clear" w:color="auto" w:fill="FFFFFF"/>
        <w:tabs>
          <w:tab w:val="center" w:pos="4960"/>
        </w:tabs>
        <w:spacing w:line="360" w:lineRule="auto"/>
        <w:jc w:val="right"/>
        <w:rPr>
          <w:bCs/>
          <w:spacing w:val="-1"/>
          <w:sz w:val="26"/>
          <w:szCs w:val="26"/>
        </w:rPr>
      </w:pPr>
      <w:r>
        <w:rPr>
          <w:bCs/>
          <w:spacing w:val="-1"/>
          <w:sz w:val="26"/>
          <w:szCs w:val="26"/>
        </w:rPr>
        <w:t>«</w:t>
      </w:r>
      <w:r w:rsidR="00D66A68">
        <w:rPr>
          <w:bCs/>
          <w:spacing w:val="-1"/>
          <w:sz w:val="26"/>
          <w:szCs w:val="26"/>
        </w:rPr>
        <w:t>Хошун-Узурское</w:t>
      </w:r>
      <w:r>
        <w:rPr>
          <w:bCs/>
          <w:spacing w:val="-1"/>
          <w:sz w:val="26"/>
          <w:szCs w:val="26"/>
        </w:rPr>
        <w:t xml:space="preserve">» </w:t>
      </w:r>
    </w:p>
    <w:p w:rsidR="00E24513" w:rsidRDefault="00E24513" w:rsidP="00D66A68">
      <w:pPr>
        <w:shd w:val="clear" w:color="auto" w:fill="FFFFFF"/>
        <w:tabs>
          <w:tab w:val="center" w:pos="4960"/>
        </w:tabs>
        <w:spacing w:line="360" w:lineRule="auto"/>
        <w:jc w:val="right"/>
        <w:rPr>
          <w:bCs/>
          <w:spacing w:val="-1"/>
          <w:sz w:val="26"/>
          <w:szCs w:val="26"/>
        </w:rPr>
      </w:pPr>
      <w:r>
        <w:rPr>
          <w:bCs/>
          <w:spacing w:val="-1"/>
          <w:sz w:val="26"/>
          <w:szCs w:val="26"/>
        </w:rPr>
        <w:t xml:space="preserve">                             от  «</w:t>
      </w:r>
      <w:r w:rsidR="00D66A68">
        <w:rPr>
          <w:bCs/>
          <w:spacing w:val="-1"/>
          <w:sz w:val="26"/>
          <w:szCs w:val="26"/>
        </w:rPr>
        <w:t>02</w:t>
      </w:r>
      <w:r>
        <w:rPr>
          <w:bCs/>
          <w:spacing w:val="-1"/>
          <w:sz w:val="26"/>
          <w:szCs w:val="26"/>
        </w:rPr>
        <w:t>»</w:t>
      </w:r>
      <w:r w:rsidR="00197799">
        <w:rPr>
          <w:bCs/>
          <w:spacing w:val="-1"/>
          <w:sz w:val="26"/>
          <w:szCs w:val="26"/>
        </w:rPr>
        <w:t xml:space="preserve"> </w:t>
      </w:r>
      <w:r w:rsidR="00D66A68">
        <w:rPr>
          <w:bCs/>
          <w:spacing w:val="-1"/>
          <w:sz w:val="26"/>
          <w:szCs w:val="26"/>
        </w:rPr>
        <w:t>дека</w:t>
      </w:r>
      <w:r w:rsidR="00197799">
        <w:rPr>
          <w:bCs/>
          <w:spacing w:val="-1"/>
          <w:sz w:val="26"/>
          <w:szCs w:val="26"/>
        </w:rPr>
        <w:t xml:space="preserve">бря </w:t>
      </w:r>
      <w:r>
        <w:rPr>
          <w:bCs/>
          <w:spacing w:val="-1"/>
          <w:sz w:val="26"/>
          <w:szCs w:val="26"/>
        </w:rPr>
        <w:t>2013 г.</w:t>
      </w:r>
      <w:r w:rsidR="00D66A68">
        <w:rPr>
          <w:bCs/>
          <w:spacing w:val="-1"/>
          <w:sz w:val="26"/>
          <w:szCs w:val="26"/>
        </w:rPr>
        <w:t xml:space="preserve"> № 16</w:t>
      </w:r>
      <w:r>
        <w:rPr>
          <w:bCs/>
          <w:spacing w:val="-1"/>
          <w:sz w:val="26"/>
          <w:szCs w:val="26"/>
        </w:rPr>
        <w:tab/>
      </w:r>
      <w:r>
        <w:rPr>
          <w:bCs/>
          <w:spacing w:val="-1"/>
          <w:sz w:val="26"/>
          <w:szCs w:val="26"/>
        </w:rPr>
        <w:br/>
      </w:r>
    </w:p>
    <w:p w:rsidR="00E24513" w:rsidRPr="0085792C" w:rsidRDefault="00E24513" w:rsidP="00E24513">
      <w:pPr>
        <w:shd w:val="clear" w:color="auto" w:fill="FFFFFF"/>
        <w:spacing w:before="662" w:line="322" w:lineRule="exact"/>
        <w:ind w:left="533"/>
        <w:jc w:val="center"/>
        <w:rPr>
          <w:sz w:val="26"/>
          <w:szCs w:val="26"/>
        </w:rPr>
      </w:pPr>
      <w:r w:rsidRPr="0085792C">
        <w:rPr>
          <w:b/>
          <w:bCs/>
          <w:spacing w:val="-1"/>
          <w:sz w:val="26"/>
          <w:szCs w:val="26"/>
        </w:rPr>
        <w:t>Порядок</w:t>
      </w:r>
    </w:p>
    <w:p w:rsidR="00E24513" w:rsidRDefault="00E24513" w:rsidP="00E24513">
      <w:pPr>
        <w:shd w:val="clear" w:color="auto" w:fill="FFFFFF"/>
        <w:spacing w:line="322" w:lineRule="exact"/>
        <w:ind w:left="518"/>
        <w:jc w:val="center"/>
        <w:rPr>
          <w:b/>
          <w:bCs/>
          <w:sz w:val="26"/>
          <w:szCs w:val="26"/>
        </w:rPr>
      </w:pPr>
      <w:r w:rsidRPr="0085792C">
        <w:rPr>
          <w:b/>
          <w:bCs/>
          <w:sz w:val="26"/>
          <w:szCs w:val="26"/>
        </w:rPr>
        <w:t xml:space="preserve">формирования и использования </w:t>
      </w:r>
      <w:r>
        <w:rPr>
          <w:b/>
          <w:bCs/>
          <w:sz w:val="26"/>
          <w:szCs w:val="26"/>
        </w:rPr>
        <w:t>Д</w:t>
      </w:r>
      <w:r w:rsidRPr="0085792C">
        <w:rPr>
          <w:b/>
          <w:bCs/>
          <w:sz w:val="26"/>
          <w:szCs w:val="26"/>
        </w:rPr>
        <w:t>орожного фонда</w:t>
      </w:r>
    </w:p>
    <w:p w:rsidR="00E24513" w:rsidRPr="0085792C" w:rsidRDefault="00E24513" w:rsidP="00E24513">
      <w:pPr>
        <w:shd w:val="clear" w:color="auto" w:fill="FFFFFF"/>
        <w:spacing w:line="322" w:lineRule="exact"/>
        <w:ind w:left="518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муниципального образования «</w:t>
      </w:r>
      <w:r w:rsidR="00D66A68">
        <w:rPr>
          <w:b/>
          <w:bCs/>
          <w:sz w:val="26"/>
          <w:szCs w:val="26"/>
        </w:rPr>
        <w:t>Хошун-Узурское</w:t>
      </w:r>
      <w:r>
        <w:rPr>
          <w:b/>
          <w:bCs/>
          <w:sz w:val="26"/>
          <w:szCs w:val="26"/>
        </w:rPr>
        <w:t>»</w:t>
      </w:r>
    </w:p>
    <w:p w:rsidR="00E24513" w:rsidRPr="0085792C" w:rsidRDefault="00E24513" w:rsidP="00E24513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307" w:line="322" w:lineRule="exact"/>
        <w:ind w:right="10" w:firstLine="533"/>
        <w:jc w:val="both"/>
        <w:rPr>
          <w:spacing w:val="-26"/>
          <w:sz w:val="26"/>
          <w:szCs w:val="26"/>
        </w:rPr>
      </w:pPr>
      <w:r w:rsidRPr="0085792C">
        <w:rPr>
          <w:sz w:val="26"/>
          <w:szCs w:val="26"/>
        </w:rPr>
        <w:t xml:space="preserve">Настоящий Порядок определяет </w:t>
      </w:r>
      <w:r>
        <w:rPr>
          <w:sz w:val="26"/>
          <w:szCs w:val="26"/>
        </w:rPr>
        <w:t xml:space="preserve">источники </w:t>
      </w:r>
      <w:r w:rsidRPr="0085792C">
        <w:rPr>
          <w:sz w:val="26"/>
          <w:szCs w:val="26"/>
        </w:rPr>
        <w:t xml:space="preserve">формирования </w:t>
      </w:r>
      <w:r>
        <w:rPr>
          <w:sz w:val="26"/>
          <w:szCs w:val="26"/>
        </w:rPr>
        <w:t xml:space="preserve">и  направления </w:t>
      </w:r>
      <w:r w:rsidRPr="0085792C">
        <w:rPr>
          <w:sz w:val="26"/>
          <w:szCs w:val="26"/>
        </w:rPr>
        <w:t xml:space="preserve">использования бюджетных ассигнований </w:t>
      </w:r>
      <w:r>
        <w:rPr>
          <w:sz w:val="26"/>
          <w:szCs w:val="26"/>
        </w:rPr>
        <w:t>Д</w:t>
      </w:r>
      <w:r w:rsidRPr="0085792C">
        <w:rPr>
          <w:sz w:val="26"/>
          <w:szCs w:val="26"/>
        </w:rPr>
        <w:t>орожного фонда</w:t>
      </w:r>
      <w:r>
        <w:rPr>
          <w:sz w:val="26"/>
          <w:szCs w:val="26"/>
        </w:rPr>
        <w:t xml:space="preserve">  муниципального образования «</w:t>
      </w:r>
      <w:r w:rsidR="00D66A68">
        <w:rPr>
          <w:sz w:val="26"/>
          <w:szCs w:val="26"/>
        </w:rPr>
        <w:t>Хошун-Узурское</w:t>
      </w:r>
      <w:r>
        <w:rPr>
          <w:sz w:val="26"/>
          <w:szCs w:val="26"/>
        </w:rPr>
        <w:t>» (далее - муниципальный Дорожный фонд).</w:t>
      </w:r>
    </w:p>
    <w:p w:rsidR="00E24513" w:rsidRDefault="00E24513" w:rsidP="00E24513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line="322" w:lineRule="exact"/>
        <w:ind w:left="5" w:right="10" w:firstLine="533"/>
        <w:jc w:val="both"/>
        <w:rPr>
          <w:sz w:val="26"/>
          <w:szCs w:val="26"/>
        </w:rPr>
      </w:pPr>
      <w:r w:rsidRPr="00191ADF">
        <w:rPr>
          <w:sz w:val="26"/>
          <w:szCs w:val="26"/>
        </w:rPr>
        <w:t xml:space="preserve">Муниципальный Дорожный фонд - часть средств бюджета муниципального образования,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а также  </w:t>
      </w:r>
      <w:r>
        <w:rPr>
          <w:sz w:val="26"/>
          <w:szCs w:val="26"/>
        </w:rPr>
        <w:t>капитального ремонта и ремонта дворовых территорий многоквартирных домов, проездов к дворовым территориям  многоквартирных домов населенных пунктов.</w:t>
      </w:r>
    </w:p>
    <w:p w:rsidR="00E24513" w:rsidRDefault="00E24513" w:rsidP="00E24513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line="322" w:lineRule="exact"/>
        <w:ind w:left="5" w:right="10" w:firstLine="533"/>
        <w:jc w:val="both"/>
        <w:rPr>
          <w:sz w:val="26"/>
          <w:szCs w:val="26"/>
        </w:rPr>
      </w:pPr>
      <w:r w:rsidRPr="00191ADF">
        <w:rPr>
          <w:sz w:val="26"/>
          <w:szCs w:val="26"/>
        </w:rPr>
        <w:t xml:space="preserve">Объем  бюджетных   ассигнований   </w:t>
      </w:r>
      <w:r>
        <w:rPr>
          <w:sz w:val="26"/>
          <w:szCs w:val="26"/>
        </w:rPr>
        <w:t>муниципального Д</w:t>
      </w:r>
      <w:r w:rsidRPr="00191ADF">
        <w:rPr>
          <w:sz w:val="26"/>
          <w:szCs w:val="26"/>
        </w:rPr>
        <w:t>орожного   фонда   утверждается решением</w:t>
      </w:r>
      <w:r>
        <w:rPr>
          <w:sz w:val="26"/>
          <w:szCs w:val="26"/>
        </w:rPr>
        <w:t xml:space="preserve"> Совета депутатов </w:t>
      </w:r>
      <w:r w:rsidRPr="00191ADF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образования «</w:t>
      </w:r>
      <w:r w:rsidR="00D66A68">
        <w:rPr>
          <w:sz w:val="26"/>
          <w:szCs w:val="26"/>
        </w:rPr>
        <w:t>Хошун-Узурское</w:t>
      </w:r>
      <w:r>
        <w:rPr>
          <w:sz w:val="26"/>
          <w:szCs w:val="26"/>
        </w:rPr>
        <w:t xml:space="preserve">» </w:t>
      </w:r>
      <w:r w:rsidRPr="00191ADF">
        <w:rPr>
          <w:sz w:val="26"/>
          <w:szCs w:val="26"/>
        </w:rPr>
        <w:t xml:space="preserve">о бюджете на очередной финансовый год </w:t>
      </w:r>
      <w:r>
        <w:rPr>
          <w:sz w:val="26"/>
          <w:szCs w:val="26"/>
        </w:rPr>
        <w:t xml:space="preserve">и на плановый период </w:t>
      </w:r>
      <w:r w:rsidRPr="00191ADF">
        <w:rPr>
          <w:sz w:val="26"/>
          <w:szCs w:val="26"/>
        </w:rPr>
        <w:t>в размере не менее прогнозируемого</w:t>
      </w:r>
      <w:r>
        <w:rPr>
          <w:sz w:val="26"/>
          <w:szCs w:val="26"/>
        </w:rPr>
        <w:t xml:space="preserve">  </w:t>
      </w:r>
      <w:r w:rsidRPr="00191ADF">
        <w:rPr>
          <w:sz w:val="26"/>
          <w:szCs w:val="26"/>
        </w:rPr>
        <w:t>объема</w:t>
      </w:r>
      <w:r>
        <w:rPr>
          <w:sz w:val="26"/>
          <w:szCs w:val="26"/>
        </w:rPr>
        <w:t xml:space="preserve">: </w:t>
      </w:r>
    </w:p>
    <w:p w:rsidR="00E24513" w:rsidRDefault="00CD6EAF" w:rsidP="00E2451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E24513">
        <w:rPr>
          <w:sz w:val="26"/>
          <w:szCs w:val="26"/>
        </w:rPr>
        <w:t>)   акцизов на автомобильный бензин, прямогонный бензин, дизельное топливо, моторные масла для дизельных и карбюраторных (</w:t>
      </w:r>
      <w:proofErr w:type="spellStart"/>
      <w:r w:rsidR="00E24513">
        <w:rPr>
          <w:sz w:val="26"/>
          <w:szCs w:val="26"/>
        </w:rPr>
        <w:t>инжекторных</w:t>
      </w:r>
      <w:proofErr w:type="spellEnd"/>
      <w:r w:rsidR="00E24513">
        <w:rPr>
          <w:sz w:val="26"/>
          <w:szCs w:val="26"/>
        </w:rPr>
        <w:t>) двигателей, производимые на территории Российской Федерации,  подлежащих зачислению в  муниципальный бюджет;</w:t>
      </w:r>
    </w:p>
    <w:p w:rsidR="00E24513" w:rsidRPr="00191ADF" w:rsidRDefault="00E24513" w:rsidP="00E2451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Запланированный объем  бюджетных ассигнований  муниципального Дорожного фонда может  быть изменен на сумму безвозмездных  поступлений от юридических и физических лиц на финансовое обеспечение дорожной деятельности, а также по итогам размещения муниципального заказа.</w:t>
      </w:r>
    </w:p>
    <w:p w:rsidR="00E24513" w:rsidRDefault="00E24513" w:rsidP="00E24513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2" w:lineRule="exact"/>
        <w:ind w:right="10" w:firstLine="542"/>
        <w:jc w:val="both"/>
        <w:rPr>
          <w:spacing w:val="-15"/>
          <w:sz w:val="26"/>
          <w:szCs w:val="26"/>
        </w:rPr>
      </w:pPr>
      <w:r w:rsidRPr="0085792C">
        <w:rPr>
          <w:sz w:val="26"/>
          <w:szCs w:val="26"/>
        </w:rPr>
        <w:t xml:space="preserve">Бюджетные ассигнования </w:t>
      </w:r>
      <w:r>
        <w:rPr>
          <w:sz w:val="26"/>
          <w:szCs w:val="26"/>
        </w:rPr>
        <w:t>муниципального Д</w:t>
      </w:r>
      <w:r w:rsidRPr="0085792C">
        <w:rPr>
          <w:sz w:val="26"/>
          <w:szCs w:val="26"/>
        </w:rPr>
        <w:t>орожного фонда  направляются на финанс</w:t>
      </w:r>
      <w:r>
        <w:rPr>
          <w:sz w:val="26"/>
          <w:szCs w:val="26"/>
        </w:rPr>
        <w:t>ирование следующих расходов:</w:t>
      </w:r>
    </w:p>
    <w:p w:rsidR="00E24513" w:rsidRDefault="00E24513" w:rsidP="00E24513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0"/>
        <w:jc w:val="both"/>
        <w:rPr>
          <w:spacing w:val="-15"/>
          <w:sz w:val="26"/>
          <w:szCs w:val="26"/>
        </w:rPr>
      </w:pPr>
      <w:r>
        <w:rPr>
          <w:spacing w:val="-15"/>
          <w:sz w:val="26"/>
          <w:szCs w:val="26"/>
        </w:rPr>
        <w:t xml:space="preserve">           а) </w:t>
      </w:r>
      <w:r w:rsidRPr="00FE628F">
        <w:rPr>
          <w:spacing w:val="-15"/>
          <w:sz w:val="26"/>
          <w:szCs w:val="26"/>
        </w:rPr>
        <w:t xml:space="preserve"> </w:t>
      </w:r>
      <w:r>
        <w:rPr>
          <w:spacing w:val="-15"/>
          <w:sz w:val="26"/>
          <w:szCs w:val="26"/>
        </w:rPr>
        <w:t>р</w:t>
      </w:r>
      <w:r w:rsidRPr="00FE628F">
        <w:rPr>
          <w:spacing w:val="-15"/>
          <w:sz w:val="26"/>
          <w:szCs w:val="26"/>
        </w:rPr>
        <w:t xml:space="preserve">асходов, связанных с содержанием  автомобильных дорог общего пользования местного значения, </w:t>
      </w:r>
      <w:r>
        <w:rPr>
          <w:spacing w:val="-15"/>
          <w:sz w:val="26"/>
          <w:szCs w:val="26"/>
        </w:rPr>
        <w:t xml:space="preserve"> </w:t>
      </w:r>
      <w:r w:rsidRPr="00FE628F">
        <w:rPr>
          <w:spacing w:val="-15"/>
          <w:sz w:val="26"/>
          <w:szCs w:val="26"/>
        </w:rPr>
        <w:t xml:space="preserve">в том числе  организацию и обеспечение безопасности дорожного движения;   </w:t>
      </w:r>
    </w:p>
    <w:p w:rsidR="00E24513" w:rsidRDefault="00E24513" w:rsidP="00E24513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0"/>
        <w:jc w:val="both"/>
        <w:rPr>
          <w:spacing w:val="-15"/>
          <w:sz w:val="26"/>
          <w:szCs w:val="26"/>
        </w:rPr>
      </w:pPr>
      <w:r>
        <w:rPr>
          <w:spacing w:val="-15"/>
          <w:sz w:val="26"/>
          <w:szCs w:val="26"/>
        </w:rPr>
        <w:t xml:space="preserve">           б) расходов, связанных с ремонтом автомобильных дорог общего пользования местного значения;</w:t>
      </w:r>
    </w:p>
    <w:p w:rsidR="00E24513" w:rsidRDefault="00E24513" w:rsidP="00E24513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line="322" w:lineRule="exact"/>
        <w:ind w:right="1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5. Средства </w:t>
      </w:r>
      <w:r w:rsidRPr="00E42480">
        <w:rPr>
          <w:sz w:val="26"/>
          <w:szCs w:val="26"/>
        </w:rPr>
        <w:t>муниципального Дорожного фонда</w:t>
      </w:r>
      <w:r>
        <w:rPr>
          <w:sz w:val="26"/>
          <w:szCs w:val="26"/>
        </w:rPr>
        <w:t xml:space="preserve"> имеют целевое назначение и не подлежат изъятию или  расходованию на нужды, не связанные с содержанием и </w:t>
      </w:r>
      <w:r>
        <w:rPr>
          <w:sz w:val="26"/>
          <w:szCs w:val="26"/>
        </w:rPr>
        <w:lastRenderedPageBreak/>
        <w:t>развитием объектов дорожного хозяйства или муниципальных дорог.</w:t>
      </w:r>
    </w:p>
    <w:p w:rsidR="00E24513" w:rsidRDefault="00E24513" w:rsidP="00E24513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line="322" w:lineRule="exact"/>
        <w:ind w:right="1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6.  Объем бюджетных ассигнований </w:t>
      </w:r>
      <w:r w:rsidRPr="00E42480">
        <w:rPr>
          <w:sz w:val="26"/>
          <w:szCs w:val="26"/>
        </w:rPr>
        <w:t>муниципального Дорожного фонда</w:t>
      </w:r>
      <w:r>
        <w:rPr>
          <w:sz w:val="26"/>
          <w:szCs w:val="26"/>
        </w:rPr>
        <w:t xml:space="preserve"> подлежит корректировке в текущем  финансовом году с учетом разницы между фактически поступившими средствами в отчетном финансовом году и средствами бюджетных   назначений на начало текущего года.</w:t>
      </w:r>
    </w:p>
    <w:p w:rsidR="00E24513" w:rsidRDefault="00E24513" w:rsidP="00E24513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line="322" w:lineRule="exact"/>
        <w:ind w:right="1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7.  Денежные средства </w:t>
      </w:r>
      <w:r w:rsidRPr="00E42480">
        <w:rPr>
          <w:sz w:val="26"/>
          <w:szCs w:val="26"/>
        </w:rPr>
        <w:t>муниципального Дорожного фонда</w:t>
      </w:r>
      <w:r>
        <w:rPr>
          <w:sz w:val="26"/>
          <w:szCs w:val="26"/>
        </w:rPr>
        <w:t>, не использованные в текущем финансовом году, направляются на увеличение расходов Фонда в очередном финансовом году.</w:t>
      </w:r>
    </w:p>
    <w:p w:rsidR="00E24513" w:rsidRDefault="00E24513" w:rsidP="00E24513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line="322" w:lineRule="exact"/>
        <w:ind w:right="1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8</w:t>
      </w:r>
      <w:r w:rsidRPr="004923AC">
        <w:rPr>
          <w:sz w:val="26"/>
          <w:szCs w:val="26"/>
        </w:rPr>
        <w:t xml:space="preserve">. </w:t>
      </w:r>
      <w:proofErr w:type="gramStart"/>
      <w:r w:rsidRPr="004923AC">
        <w:rPr>
          <w:sz w:val="26"/>
          <w:szCs w:val="26"/>
        </w:rPr>
        <w:t>Контроль за</w:t>
      </w:r>
      <w:proofErr w:type="gramEnd"/>
      <w:r w:rsidRPr="004923A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4923AC">
        <w:rPr>
          <w:sz w:val="26"/>
          <w:szCs w:val="26"/>
        </w:rPr>
        <w:t>расходованием муниципального Дорожного фонда осуществляется в соответствии с действующим законодательством.</w:t>
      </w:r>
    </w:p>
    <w:p w:rsidR="00E24513" w:rsidRDefault="00E24513" w:rsidP="00E24513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line="322" w:lineRule="exact"/>
        <w:ind w:right="14"/>
        <w:jc w:val="both"/>
        <w:rPr>
          <w:sz w:val="26"/>
          <w:szCs w:val="26"/>
        </w:rPr>
      </w:pPr>
    </w:p>
    <w:p w:rsidR="00E24513" w:rsidRPr="0085792C" w:rsidRDefault="00E24513" w:rsidP="00E24513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line="322" w:lineRule="exact"/>
        <w:ind w:right="14"/>
        <w:jc w:val="both"/>
        <w:rPr>
          <w:spacing w:val="-17"/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E24513" w:rsidRPr="0085792C" w:rsidRDefault="00E24513" w:rsidP="00E24513">
      <w:pPr>
        <w:shd w:val="clear" w:color="auto" w:fill="FFFFFF"/>
        <w:spacing w:before="662" w:line="322" w:lineRule="exact"/>
        <w:ind w:left="533"/>
        <w:jc w:val="center"/>
        <w:rPr>
          <w:b/>
          <w:bCs/>
          <w:spacing w:val="-1"/>
          <w:sz w:val="26"/>
          <w:szCs w:val="26"/>
        </w:rPr>
      </w:pPr>
    </w:p>
    <w:p w:rsidR="00E24513" w:rsidRPr="0085792C" w:rsidRDefault="00E24513" w:rsidP="00E24513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  <w:lang w:val="ru-RU"/>
        </w:rPr>
      </w:pPr>
    </w:p>
    <w:p w:rsidR="00E24513" w:rsidRPr="0085792C" w:rsidRDefault="00E24513" w:rsidP="00E24513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  <w:lang w:val="ru-RU"/>
        </w:rPr>
      </w:pPr>
    </w:p>
    <w:p w:rsidR="00E24513" w:rsidRPr="0085792C" w:rsidRDefault="00E24513" w:rsidP="00E245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24513" w:rsidRPr="00AE010F" w:rsidRDefault="00E24513" w:rsidP="00E245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4513" w:rsidRPr="00AE010F" w:rsidRDefault="00E24513" w:rsidP="00E245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4513" w:rsidRPr="00AE010F" w:rsidRDefault="00E24513" w:rsidP="00E245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4513" w:rsidRPr="00AE010F" w:rsidRDefault="00E24513" w:rsidP="00E245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4513" w:rsidRPr="00AE010F" w:rsidRDefault="00E24513" w:rsidP="00E245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4513" w:rsidRDefault="00E24513" w:rsidP="00E245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6EAF" w:rsidRDefault="00CD6EAF" w:rsidP="00E245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6EAF" w:rsidRDefault="00CD6EAF" w:rsidP="00E245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6EAF" w:rsidRDefault="00CD6EAF" w:rsidP="00E245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6EAF" w:rsidRDefault="00CD6EAF" w:rsidP="00E245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6EAF" w:rsidRDefault="00CD6EAF" w:rsidP="00E245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6EAF" w:rsidRDefault="00CD6EAF" w:rsidP="00E245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6EAF" w:rsidRDefault="00CD6EAF" w:rsidP="00E245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6EAF" w:rsidRDefault="00CD6EAF" w:rsidP="00E245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6EAF" w:rsidRDefault="00CD6EAF" w:rsidP="00E245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6EAF" w:rsidRDefault="00CD6EAF" w:rsidP="00E245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6EAF" w:rsidRDefault="00CD6EAF" w:rsidP="00E245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6EAF" w:rsidRDefault="00CD6EAF" w:rsidP="00E245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6EAF" w:rsidRDefault="00CD6EAF" w:rsidP="00E245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6EAF" w:rsidRDefault="00CD6EAF" w:rsidP="00E245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6EAF" w:rsidRDefault="00CD6EAF" w:rsidP="00E245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6EAF" w:rsidRDefault="00CD6EAF" w:rsidP="00E245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6EAF" w:rsidRDefault="00CD6EAF" w:rsidP="00E245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6EAF" w:rsidRDefault="00CD6EAF" w:rsidP="00E245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6EAF" w:rsidRDefault="00CD6EAF" w:rsidP="00E245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6EAF" w:rsidRDefault="00CD6EAF" w:rsidP="00E245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6EAF" w:rsidRDefault="00CD6EAF" w:rsidP="00E245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6EAF" w:rsidRDefault="00CD6EAF" w:rsidP="00E245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6EAF" w:rsidRDefault="00CD6EAF" w:rsidP="00E245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6EAF" w:rsidRDefault="00CD6EAF" w:rsidP="00E245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6EAF" w:rsidRPr="00AE010F" w:rsidRDefault="00CD6EAF" w:rsidP="00E245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4513" w:rsidRDefault="00E24513" w:rsidP="00E245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4513" w:rsidRPr="00AE010F" w:rsidRDefault="00E24513" w:rsidP="00E245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4513" w:rsidRDefault="00E24513" w:rsidP="00E2451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E24513" w:rsidRDefault="00E24513" w:rsidP="00E24513">
      <w:pPr>
        <w:tabs>
          <w:tab w:val="num" w:pos="0"/>
        </w:tabs>
        <w:jc w:val="center"/>
        <w:rPr>
          <w:bCs/>
          <w:sz w:val="26"/>
          <w:szCs w:val="26"/>
        </w:rPr>
      </w:pPr>
      <w:r w:rsidRPr="00434D59">
        <w:rPr>
          <w:bCs/>
          <w:sz w:val="26"/>
          <w:szCs w:val="26"/>
        </w:rPr>
        <w:t xml:space="preserve">Пояснительная записка </w:t>
      </w:r>
    </w:p>
    <w:p w:rsidR="00E24513" w:rsidRDefault="00E24513" w:rsidP="00E24513">
      <w:pPr>
        <w:tabs>
          <w:tab w:val="num" w:pos="0"/>
        </w:tabs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к решению «О муниципальном Дорожном фонде»</w:t>
      </w:r>
    </w:p>
    <w:p w:rsidR="00E24513" w:rsidRDefault="00E24513" w:rsidP="00E24513">
      <w:pPr>
        <w:tabs>
          <w:tab w:val="num" w:pos="0"/>
        </w:tabs>
        <w:jc w:val="center"/>
        <w:rPr>
          <w:bCs/>
          <w:sz w:val="26"/>
          <w:szCs w:val="26"/>
        </w:rPr>
      </w:pPr>
    </w:p>
    <w:p w:rsidR="00E24513" w:rsidRDefault="00E24513" w:rsidP="00E24513">
      <w:pPr>
        <w:tabs>
          <w:tab w:val="num" w:pos="0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Федеральным законом от 03.12.2012 № 244-ФЗ « О внесении изменений в Бюджетный кодекс Российской Федерации и отдельные законодательные акты Российской Федерации» были внесены изменения и дополнения в ст. 58 «Полномочия субъектов Российской Федерации по установлению нормативов отчислений от федеральных и региональных налогов и сборов в местные бюджеты» и пунктом 5 статьи 179.4. «Дорожные фонды» Бюджетного кодекса  РФ, вступающие в силу с 1 января 2014 г.</w:t>
      </w:r>
    </w:p>
    <w:p w:rsidR="00E24513" w:rsidRDefault="00E24513" w:rsidP="00E24513">
      <w:pPr>
        <w:tabs>
          <w:tab w:val="num" w:pos="0"/>
        </w:tabs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  </w:t>
      </w:r>
      <w:proofErr w:type="gramStart"/>
      <w:r>
        <w:rPr>
          <w:bCs/>
          <w:sz w:val="26"/>
          <w:szCs w:val="26"/>
        </w:rPr>
        <w:t xml:space="preserve">В соответствии с внесенными изменениями должны быть созданы муниципальные дорожные фонды, на финансирование которых в местные бюджеты  с 1 января 2014 года  будут зачисляться не менее 10% налоговых доходов консолидированного бюджета субъекта РФ от акцизов на </w:t>
      </w:r>
      <w:r>
        <w:rPr>
          <w:sz w:val="26"/>
          <w:szCs w:val="26"/>
        </w:rPr>
        <w:t>автомобильный бензин, прямогонный бензин, дизельное топливо, моторные масла для дизельных и карбюраторных (</w:t>
      </w:r>
      <w:proofErr w:type="spellStart"/>
      <w:r>
        <w:rPr>
          <w:sz w:val="26"/>
          <w:szCs w:val="26"/>
        </w:rPr>
        <w:t>инжекторных</w:t>
      </w:r>
      <w:proofErr w:type="spellEnd"/>
      <w:r>
        <w:rPr>
          <w:sz w:val="26"/>
          <w:szCs w:val="26"/>
        </w:rPr>
        <w:t>) двигателей, производимые на территории Российской Федерации.</w:t>
      </w:r>
      <w:proofErr w:type="gramEnd"/>
    </w:p>
    <w:p w:rsidR="00E24513" w:rsidRDefault="00E24513" w:rsidP="00E24513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Приложением №6 к Закону РБ «О республиканском бюджете на 2014год и на плановый период 2015и 2016 годов» в бюджет МО </w:t>
      </w:r>
      <w:r w:rsidR="00197799">
        <w:rPr>
          <w:sz w:val="26"/>
          <w:szCs w:val="26"/>
        </w:rPr>
        <w:t>СП «</w:t>
      </w:r>
      <w:r w:rsidR="00D66A68">
        <w:rPr>
          <w:sz w:val="26"/>
          <w:szCs w:val="26"/>
        </w:rPr>
        <w:t>Хошун-Узурское</w:t>
      </w:r>
      <w:r>
        <w:rPr>
          <w:sz w:val="26"/>
          <w:szCs w:val="26"/>
        </w:rPr>
        <w:t xml:space="preserve">» определен дифференцированный норматив отчислений от акцизов на автомобильный бензин, дизельное топливо, моторные масла в размере </w:t>
      </w:r>
      <w:r w:rsidR="00CD6EAF">
        <w:rPr>
          <w:sz w:val="26"/>
          <w:szCs w:val="26"/>
        </w:rPr>
        <w:t>0,011378578</w:t>
      </w:r>
    </w:p>
    <w:p w:rsidR="00E24513" w:rsidRDefault="00E24513" w:rsidP="00E24513">
      <w:pPr>
        <w:tabs>
          <w:tab w:val="num" w:pos="0"/>
        </w:tabs>
        <w:jc w:val="both"/>
        <w:rPr>
          <w:sz w:val="26"/>
          <w:szCs w:val="26"/>
        </w:rPr>
      </w:pPr>
    </w:p>
    <w:p w:rsidR="00E24513" w:rsidRDefault="00E24513" w:rsidP="00E24513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В текущем году объем бюджетных ассигнований  муниципального Дорожного фонда будет определен  в сумме: </w:t>
      </w:r>
    </w:p>
    <w:p w:rsidR="00CD6EAF" w:rsidRDefault="00CD6EAF" w:rsidP="00CD6EA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/>
        <w:jc w:val="both"/>
        <w:rPr>
          <w:sz w:val="26"/>
          <w:szCs w:val="26"/>
        </w:rPr>
      </w:pPr>
      <w:r>
        <w:rPr>
          <w:sz w:val="26"/>
          <w:szCs w:val="26"/>
        </w:rPr>
        <w:t>1)   акцизов на автомобильный бензин, прямогонный бензин, дизельное топливо, моторные масла для дизельных и карбюраторных (</w:t>
      </w:r>
      <w:proofErr w:type="spellStart"/>
      <w:r>
        <w:rPr>
          <w:sz w:val="26"/>
          <w:szCs w:val="26"/>
        </w:rPr>
        <w:t>инжекторных</w:t>
      </w:r>
      <w:proofErr w:type="spellEnd"/>
      <w:r>
        <w:rPr>
          <w:sz w:val="26"/>
          <w:szCs w:val="26"/>
        </w:rPr>
        <w:t>) двигателей, производимые на территории Российской Федерации,  подлежащих зачислению в  муниципальный бюджет;</w:t>
      </w:r>
    </w:p>
    <w:p w:rsidR="00CD6EAF" w:rsidRDefault="00CD6EAF" w:rsidP="00E24513">
      <w:pPr>
        <w:tabs>
          <w:tab w:val="num" w:pos="0"/>
        </w:tabs>
        <w:jc w:val="both"/>
        <w:rPr>
          <w:sz w:val="26"/>
          <w:szCs w:val="26"/>
        </w:rPr>
      </w:pPr>
    </w:p>
    <w:p w:rsidR="00E24513" w:rsidRDefault="00E24513" w:rsidP="00E24513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Предлагаемый  на утверждение Порядок формирования и использования муниципального Дорожного фонда определяет источники формирования объема ассигнований  и  направления использования</w:t>
      </w:r>
      <w:proofErr w:type="gramStart"/>
      <w:r>
        <w:rPr>
          <w:sz w:val="26"/>
          <w:szCs w:val="26"/>
        </w:rPr>
        <w:t xml:space="preserve"> .</w:t>
      </w:r>
      <w:proofErr w:type="gramEnd"/>
    </w:p>
    <w:p w:rsidR="00E24513" w:rsidRDefault="00E24513" w:rsidP="00E24513">
      <w:pPr>
        <w:tabs>
          <w:tab w:val="num" w:pos="0"/>
        </w:tabs>
        <w:jc w:val="both"/>
        <w:rPr>
          <w:sz w:val="26"/>
          <w:szCs w:val="26"/>
        </w:rPr>
      </w:pPr>
    </w:p>
    <w:p w:rsidR="00E24513" w:rsidRDefault="00E24513" w:rsidP="00E24513">
      <w:pPr>
        <w:tabs>
          <w:tab w:val="num" w:pos="0"/>
        </w:tabs>
        <w:jc w:val="both"/>
        <w:rPr>
          <w:sz w:val="26"/>
          <w:szCs w:val="26"/>
        </w:rPr>
      </w:pPr>
    </w:p>
    <w:p w:rsidR="00E24513" w:rsidRPr="00434D59" w:rsidRDefault="00CD6EAF" w:rsidP="00E24513">
      <w:pPr>
        <w:tabs>
          <w:tab w:val="num" w:pos="0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Специалист 1 категории </w:t>
      </w:r>
      <w:r w:rsidR="00D66A68">
        <w:rPr>
          <w:bCs/>
          <w:sz w:val="26"/>
          <w:szCs w:val="26"/>
        </w:rPr>
        <w:t xml:space="preserve">                     </w:t>
      </w:r>
      <w:proofErr w:type="spellStart"/>
      <w:r w:rsidR="00D66A68">
        <w:rPr>
          <w:bCs/>
          <w:sz w:val="26"/>
          <w:szCs w:val="26"/>
        </w:rPr>
        <w:t>Л.Б.Гомбожапова</w:t>
      </w:r>
      <w:proofErr w:type="spellEnd"/>
    </w:p>
    <w:p w:rsidR="00E9036D" w:rsidRDefault="00E9036D"/>
    <w:sectPr w:rsidR="00E9036D" w:rsidSect="00426AD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5318B"/>
    <w:multiLevelType w:val="multilevel"/>
    <w:tmpl w:val="B0C85478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90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9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3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36" w:hanging="1800"/>
      </w:pPr>
      <w:rPr>
        <w:rFonts w:cs="Times New Roman" w:hint="default"/>
      </w:rPr>
    </w:lvl>
  </w:abstractNum>
  <w:abstractNum w:abstractNumId="1">
    <w:nsid w:val="7AD46B3E"/>
    <w:multiLevelType w:val="hybridMultilevel"/>
    <w:tmpl w:val="B78CEAC0"/>
    <w:lvl w:ilvl="0" w:tplc="2D22E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513"/>
    <w:rsid w:val="00197799"/>
    <w:rsid w:val="001D72F9"/>
    <w:rsid w:val="007B69F0"/>
    <w:rsid w:val="00893941"/>
    <w:rsid w:val="00C110BC"/>
    <w:rsid w:val="00CD6EAF"/>
    <w:rsid w:val="00D66A68"/>
    <w:rsid w:val="00E24513"/>
    <w:rsid w:val="00E90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E24513"/>
    <w:pPr>
      <w:keepNext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245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E24513"/>
    <w:pPr>
      <w:ind w:firstLine="540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E245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24513"/>
    <w:pPr>
      <w:ind w:left="720"/>
      <w:contextualSpacing/>
    </w:pPr>
    <w:rPr>
      <w:rFonts w:ascii="Calibri" w:hAnsi="Calibri"/>
      <w:lang w:val="en-US" w:eastAsia="en-US" w:bidi="en-US"/>
    </w:rPr>
  </w:style>
  <w:style w:type="paragraph" w:customStyle="1" w:styleId="ConsPlusNormal">
    <w:name w:val="ConsPlusNormal"/>
    <w:rsid w:val="00E245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бом</dc:creator>
  <cp:keywords/>
  <dc:description/>
  <cp:lastModifiedBy>МО Мухоршибирский рн</cp:lastModifiedBy>
  <cp:revision>2</cp:revision>
  <dcterms:created xsi:type="dcterms:W3CDTF">2013-12-23T02:45:00Z</dcterms:created>
  <dcterms:modified xsi:type="dcterms:W3CDTF">2013-12-23T02:45:00Z</dcterms:modified>
</cp:coreProperties>
</file>