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D8" w:rsidRPr="00865A47" w:rsidRDefault="00EE15D8" w:rsidP="0065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«Тугнуйское»</w:t>
      </w:r>
    </w:p>
    <w:p w:rsidR="00EE15D8" w:rsidRPr="00865A47" w:rsidRDefault="00EE15D8" w:rsidP="00EE15D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EE15D8" w:rsidRPr="00865A47" w:rsidRDefault="00EE15D8" w:rsidP="00EE15D8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5D8" w:rsidRPr="00865A47" w:rsidRDefault="00EE15D8" w:rsidP="00EE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671356, Республика Бурятия, Мухоршибирский район, село Тугнуй,</w:t>
      </w:r>
    </w:p>
    <w:p w:rsidR="00EE15D8" w:rsidRPr="00865A47" w:rsidRDefault="00EE15D8" w:rsidP="00EE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EE15D8" w:rsidRPr="00865A47" w:rsidRDefault="00EE15D8" w:rsidP="00EE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EE15D8" w:rsidRDefault="00EE15D8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</w:pPr>
    </w:p>
    <w:p w:rsidR="00DD66BE" w:rsidRPr="00DD66BE" w:rsidRDefault="00DD66BE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13"/>
          <w:sz w:val="28"/>
        </w:rPr>
      </w:pPr>
      <w:r w:rsidRPr="00DD66BE">
        <w:rPr>
          <w:rFonts w:ascii="Times New Roman" w:hAnsi="Times New Roman" w:cs="Times New Roman"/>
          <w:b/>
          <w:color w:val="000000"/>
          <w:spacing w:val="13"/>
          <w:sz w:val="28"/>
        </w:rPr>
        <w:t>ПОСТАНОВЛЕНИЕ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8"/>
        </w:rPr>
      </w:pPr>
    </w:p>
    <w:p w:rsidR="00DD66BE" w:rsidRPr="00DD66BE" w:rsidRDefault="00EE15D8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От </w:t>
      </w:r>
      <w:r w:rsidR="00656E6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«20» августа </w:t>
      </w:r>
      <w:r w:rsidR="00DD66BE" w:rsidRPr="00DD6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2018 г.</w:t>
      </w:r>
      <w:r w:rsidR="00DD66BE" w:rsidRPr="00DD66B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№</w:t>
      </w:r>
      <w:r w:rsidR="00656E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за соблюдением федерального закона от 05 апреля 2013 года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№44-ФЗ «О контрактной системе в сфере закупок товаров, работ,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нужд» органом внутреннего муниципального финансового контроля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D66BE">
          <w:rPr>
            <w:rFonts w:ascii="Times New Roman" w:hAnsi="Times New Roman" w:cs="Times New Roman"/>
            <w:sz w:val="28"/>
            <w:szCs w:val="28"/>
          </w:rPr>
          <w:t>частью 11 статьи 99</w:t>
        </w:r>
      </w:hyperlink>
      <w:r w:rsidRPr="00DD66B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56E6D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А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>МО  СП «</w:t>
      </w:r>
      <w:r w:rsidR="00EE15D8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66BE" w:rsidRPr="00DD66BE" w:rsidRDefault="00DD66BE" w:rsidP="00DD66BE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1. Утвердить </w:t>
      </w:r>
      <w:hyperlink w:anchor="P34" w:history="1">
        <w:r w:rsidRPr="00DD66BE">
          <w:rPr>
            <w:sz w:val="28"/>
            <w:szCs w:val="28"/>
          </w:rPr>
          <w:t>Порядок</w:t>
        </w:r>
      </w:hyperlink>
      <w:r w:rsidRPr="00DD66BE">
        <w:rPr>
          <w:sz w:val="28"/>
          <w:szCs w:val="28"/>
        </w:rPr>
        <w:t xml:space="preserve"> осуществления контроля за соблюдением Федерального </w:t>
      </w:r>
      <w:hyperlink r:id="rId7" w:history="1">
        <w:r w:rsidRPr="00DD66BE">
          <w:rPr>
            <w:sz w:val="28"/>
            <w:szCs w:val="28"/>
          </w:rPr>
          <w:t>закона</w:t>
        </w:r>
      </w:hyperlink>
      <w:r w:rsidRPr="00DD66BE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(далее – Порядок), согласно приложению к настоящему постановлению.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bookmarkStart w:id="0" w:name="P15"/>
      <w:bookmarkEnd w:id="0"/>
      <w:r w:rsidRPr="00DD66BE">
        <w:rPr>
          <w:sz w:val="28"/>
          <w:szCs w:val="28"/>
        </w:rPr>
        <w:tab/>
        <w:t>2. Разместить настоящее постановление на официальном сайте Администрации МО СП «</w:t>
      </w:r>
      <w:r w:rsidR="00EE15D8">
        <w:rPr>
          <w:sz w:val="28"/>
          <w:szCs w:val="28"/>
        </w:rPr>
        <w:t>Тугнуйское</w:t>
      </w:r>
      <w:r w:rsidRPr="00DD66BE">
        <w:rPr>
          <w:sz w:val="28"/>
          <w:szCs w:val="28"/>
        </w:rPr>
        <w:t>».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DD66BE">
        <w:rPr>
          <w:rFonts w:ascii="Times New Roman" w:hAnsi="Times New Roman" w:cs="Times New Roman"/>
          <w:sz w:val="28"/>
          <w:szCs w:val="28"/>
        </w:rPr>
        <w:t>Глава МО СП «</w:t>
      </w:r>
      <w:r w:rsidR="00EE15D8">
        <w:rPr>
          <w:rFonts w:ascii="Times New Roman" w:hAnsi="Times New Roman" w:cs="Times New Roman"/>
          <w:sz w:val="28"/>
          <w:szCs w:val="28"/>
        </w:rPr>
        <w:t xml:space="preserve">Тугнуйское» </w:t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EE15D8">
        <w:rPr>
          <w:rFonts w:ascii="Times New Roman" w:hAnsi="Times New Roman" w:cs="Times New Roman"/>
          <w:sz w:val="28"/>
          <w:szCs w:val="28"/>
        </w:rPr>
        <w:tab/>
        <w:t xml:space="preserve">              Э.Ю.Прохоров</w:t>
      </w:r>
    </w:p>
    <w:p w:rsidR="00EE15D8" w:rsidRDefault="00EE15D8" w:rsidP="00EE15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66BE" w:rsidRPr="00DB340C" w:rsidRDefault="00EE15D8" w:rsidP="00EE15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DD66BE" w:rsidRPr="00DB340C">
        <w:rPr>
          <w:rFonts w:ascii="Times New Roman" w:hAnsi="Times New Roman" w:cs="Times New Roman"/>
        </w:rPr>
        <w:t>Приложение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>Утвержден постановлением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Администрации муниципального 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</w:t>
      </w:r>
      <w:r w:rsidR="00EE15D8">
        <w:rPr>
          <w:rFonts w:ascii="Times New Roman" w:hAnsi="Times New Roman" w:cs="Times New Roman"/>
        </w:rPr>
        <w:t>Тугнуйское</w:t>
      </w:r>
      <w:r>
        <w:rPr>
          <w:rFonts w:ascii="Times New Roman" w:hAnsi="Times New Roman" w:cs="Times New Roman"/>
        </w:rPr>
        <w:t>»</w:t>
      </w:r>
      <w:r w:rsidRPr="00DB340C">
        <w:rPr>
          <w:rFonts w:ascii="Times New Roman" w:hAnsi="Times New Roman" w:cs="Times New Roman"/>
        </w:rPr>
        <w:t xml:space="preserve"> </w:t>
      </w:r>
    </w:p>
    <w:p w:rsidR="00DD66BE" w:rsidRPr="00DB340C" w:rsidRDefault="00DD66BE" w:rsidP="00DD66BE">
      <w:pPr>
        <w:pStyle w:val="ConsPlusNormal"/>
        <w:ind w:left="5670"/>
      </w:pPr>
      <w:r w:rsidRPr="00DB340C">
        <w:rPr>
          <w:rFonts w:ascii="Times New Roman" w:hAnsi="Times New Roman" w:cs="Times New Roman"/>
        </w:rPr>
        <w:t xml:space="preserve">от </w:t>
      </w:r>
      <w:r w:rsidR="00656E6D">
        <w:rPr>
          <w:rFonts w:ascii="Times New Roman" w:hAnsi="Times New Roman" w:cs="Times New Roman"/>
        </w:rPr>
        <w:t>«20» августа</w:t>
      </w:r>
      <w:r w:rsidRPr="00DB34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DB3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DB340C">
        <w:rPr>
          <w:rFonts w:ascii="Times New Roman" w:hAnsi="Times New Roman" w:cs="Times New Roman"/>
        </w:rPr>
        <w:t xml:space="preserve"> №</w:t>
      </w:r>
      <w:r w:rsidR="00EE15D8">
        <w:rPr>
          <w:rFonts w:ascii="Times New Roman" w:hAnsi="Times New Roman" w:cs="Times New Roman"/>
        </w:rPr>
        <w:t xml:space="preserve"> </w:t>
      </w:r>
      <w:r w:rsidR="00656E6D">
        <w:rPr>
          <w:rFonts w:ascii="Times New Roman" w:hAnsi="Times New Roman" w:cs="Times New Roman"/>
        </w:rPr>
        <w:t>19</w:t>
      </w:r>
      <w:bookmarkStart w:id="1" w:name="_GoBack"/>
      <w:bookmarkEnd w:id="1"/>
    </w:p>
    <w:p w:rsidR="00DD66BE" w:rsidRPr="008412B7" w:rsidRDefault="00DD66BE" w:rsidP="00DD66BE">
      <w:pPr>
        <w:pStyle w:val="ConsPlusNormal"/>
        <w:jc w:val="right"/>
      </w:pPr>
    </w:p>
    <w:p w:rsidR="00A27196" w:rsidRDefault="00A27196" w:rsidP="00DD66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A27196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за </w:t>
      </w:r>
      <w:r w:rsidR="00A27196">
        <w:rPr>
          <w:rFonts w:ascii="Times New Roman" w:hAnsi="Times New Roman" w:cs="Times New Roman"/>
          <w:sz w:val="24"/>
          <w:szCs w:val="24"/>
        </w:rPr>
        <w:t>соблюдением федерального закона</w:t>
      </w:r>
    </w:p>
    <w:p w:rsidR="00DD66BE" w:rsidRPr="008412B7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от 05 апреля 2013 года №44-ФЗ «О контрактной системе в сфере закупок товаров, работ, услуг для обеспечения государственных и муниципальных нужд» органов внутреннего муниципального финансового контроля</w:t>
      </w:r>
    </w:p>
    <w:p w:rsidR="00DD66BE" w:rsidRPr="008412B7" w:rsidRDefault="00DD66BE" w:rsidP="00DD66BE">
      <w:pPr>
        <w:pStyle w:val="ConsPlusNormal"/>
        <w:jc w:val="center"/>
      </w:pPr>
    </w:p>
    <w:p w:rsidR="00A27196" w:rsidRDefault="00A27196" w:rsidP="00DD6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предусматривает процедуру осуществления контроля за соблюдением </w:t>
      </w:r>
      <w:hyperlink r:id="rId8" w:tooltip="Законы в России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законодательства Российской Федерации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иных нормативных </w:t>
      </w:r>
      <w:hyperlink r:id="rId9" w:tooltip="Правовые акты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правовых актов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контрактной системе в сфере закупок товаров, работ, услуг для обеспечения муниципальных нужд </w:t>
      </w:r>
      <w:r w:rsidR="00D15961"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r w:rsidR="00EE15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="00D15961"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вн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муниципальный финансовый контроль, закупки)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Федеральным законом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и муниципальных нужд»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закон о контрактной системе), Бюджетным кодексом Российской Федерации и иными </w:t>
      </w:r>
      <w:hyperlink r:id="rId10" w:tooltip="Нормы права" w:history="1">
        <w:r w:rsidRPr="00D159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нормативными правовыми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актами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Внутренний муниципальный финансовый контроль осуществляется в форме плановых и внеплановых проверок, которые подразделяются на выездные и камеральные.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Настоящий Порядок содержит: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основания, порядок организации, предмет, форму, сроки, периодичность проведения проверок и оформление результатов таких проверок;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порядок, сроки направления, исполнения, отмены предписаний органа внутреннего муниципального финансового контроля, являющегося органом </w:t>
      </w:r>
      <w:r w:rsidR="0009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</w:t>
      </w:r>
      <w:r w:rsidR="00EE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r w:rsidR="0009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97E46"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орган финансового контроля);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должностных лиц, уполномоченных на проведение проверок, их права, обязанности и ответственность;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действий органа финансового контроля, его должностных лиц при неисполнении предписаний органа финансового контроля, а также при получении информации о совершении действий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(бездействия), содержащих признаки </w:t>
      </w:r>
      <w:hyperlink r:id="rId11" w:tooltip="Административное право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административного правонарушения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уголовного преступления;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Внутренний муниципальный финансовый контроль в сфере закупок осуществляется в отношении муниципальных заказчиков, контрактных служб, должностных лиц, ответственных за осуществление закупки или нескольких закупок, включая исполнение каждого контракта, уполномоченных органов, уполномоченных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учреждений, осуществляющих действия, направленные на осуществление закупок (далее - субъекты контроля).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 финансового контроля осуществляет контроль в сфере закупок в отношении: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соблюдения требований к обоснованию закупок при формировании планов закупок и обоснованности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нормирования в сфере закупок при планировании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97B29" w:rsidRPr="006A2AF3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соответствия поставленного товара, </w:t>
      </w:r>
      <w:hyperlink r:id="rId12" w:tooltip="Выполнение работ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выполненной работы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(ее результата) или оказанной услуги условиям контракта;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Плановые проверки проводятся на основании разрабатываемого органом финансового контроля плана проверок (далее - план).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утверждается руководителем органа финансового контроля ежегодно в срок не </w:t>
      </w:r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 </w:t>
      </w:r>
      <w:hyperlink r:id="rId13" w:tooltip="15 января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15 января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проверок и содержит наименование субъекта контроля, проверяемый период, тему, сроки их проведения.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 </w:t>
      </w:r>
      <w:hyperlink r:id="rId14" w:tooltip="Информационные сети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«Интернет»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Плановые проверки проводятся в отношении одного субъекта контроля 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Основанием для проведения внеплановой проверки является: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поручение Главы </w:t>
      </w:r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</w:t>
      </w:r>
      <w:r w:rsidR="00EE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поступление в орган финансового контроля информации о нарушении 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информация о нарушении закона о контрактной системе, полученная из единой информационной системы;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истечение срока исполнения ранее выданного предписания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Основанием для принятия решения о проведении: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по месту нахождения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Плановые и внеплановые проверки проводятся на основании приказа (распоряжения) органа финансового контроля об их проведении (далее - распоряжение) в соответствии с </w:t>
      </w:r>
      <w:hyperlink r:id="rId15" w:tooltip="Программы проверки (разные)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программой проверки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программа).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Программа подготавливается должностным лицом (должностными лицами) органа финансового контроля, уполномоченным (уполномоченными) на проведение проверки, и утверждается руководителем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Проверка может проводиться только должностным лицом (должностными лицами) органа финансового контроля, которое указано в приказе (распоряжении).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Срок проведения: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не может превышать 45 рабочих дней;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не может превышать 30 рабочих дней.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Допускается продление срока, указанного в пункте 13 настоящего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 руководителем органа финансового контроля по мотивированному 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Основаниями для продления срока проверки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возникновение в ходе проведения проверки необходимости изучения дополнительных документов;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Должностными лицами органа финансового контроля, уполномоченными на проведение проверок,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руководитель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руководители структурных подразделений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главные специалисты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ведущий бухгалтер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иные должностные лица органа финансового контроля, уполномоченные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Должностное лицо (должностные лица) органа финансового контроля, уполномоченное (уполномоченные) на проведение проверки, имеет право: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E97B29" w:rsidRPr="008C1C41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осуществлении проверки беспрепятственно по предъявлении удостоверения и копии приказа (распоряжения) посещать помещения и территории, которые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 </w:t>
      </w:r>
      <w:hyperlink r:id="rId16" w:tooltip="Государственный заказ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государственные заказчики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составлять протоколы об </w:t>
      </w:r>
      <w:hyperlink r:id="rId17" w:tooltip="Административные правонарушения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административных правонарушениях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нарушениями законодательства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иные действия, предусмотренные законом о контрактной системе.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Должностное лицо (должностные лица) органа финансового контроля, уполномоченное (уполномоченные) на проведение проверки, обязано: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выявлению и пресечению нарушений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законодательство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проводить проверки в соответствии с настоящим Порядком;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ознакомить субъект контроля с копией приказа (распоряжения),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программой, а также с результатами проверки;</w:t>
      </w:r>
    </w:p>
    <w:p w:rsidR="00E97B29" w:rsidRPr="008C1C41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выявлении факта совершения действия (бездействия), содержащего</w:t>
      </w:r>
      <w:r w:rsidR="008C1C41"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состава преступления, направлять в </w:t>
      </w:r>
      <w:hyperlink r:id="rId18" w:tooltip="Правоохранительные органы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правоохранительные органы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о таком факте и (или) документы, а также иные материалы, подтверждающие такой факт.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Субъекты контроля обязаны представлять по требованию органа 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Выездная проверка начинается с предъявления удостоверения должностным лицом (должностными лицами) органа финансового контроля, уполномоченным (уполномоченными) на проведение проверки, ознакомления субъекта контроля с приказом (распоряжением), программой и решения организационно-технических вопросов, связанных с ее проведением.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Выездная проверка проводится по месту нахождения субъекта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выездной проверки проводится документальное изучение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Камеральная проверка проводится по месту нахождения органа финансового контроля на основании документов, представленных субъектом контроля по мотивированному запросу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Составление акта осуществляется в рамках сроков, указанных в пунктах 13, 14 настоящего Порядка.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подписывается должностным лицом (должностными лицами) органа финансового контроля, уполномоченным (уполномоченными)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Копия акта в течение 10 рабочих дней со дня подписания вручается субъекту контроля с сопроводительным письмом за подписью руководителя органа финансового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Субъект контроля в течение 5 рабочих дней со дня получения копии акта вправе предоставить в орган финансового контроля письменные возражения по фактам, изложенным в акте, которые приобщаются к материалам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Предписание подписывается руководителем органа финансового контроля и в течение 3 рабочих дней со дня подписания вручается субъекту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подлежит исполнению в срок, установленный таким предписанием.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течение 3 рабочих дней с даты выдачи предписания орган финансового контроля обязан разместить это предписание в единой информационной системе, а также на официальном сайте органа финансового контроля в информаци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При неисполнении предписания субъектом контроля руководитель органа финансового контроля принимает решение о возбуждении дела об административном правонарушении в отношении субъекта контроля (его должностных лиц), связанных с нарушениями законодательства о контрактной системе в сфере закупок.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При выявлении в результате проведения органом финансового контроля проверок факта совершения действия (бездействия), содержащего признаки состава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преступления, орган финансового контроля обязан передать в правоохранительные органы информацию о таком факте и (или) документы, подтверждающие такой факт, в течение 2 рабочих дней с даты выявления такого факта.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Должностное лицо (должностные лица) органа финансового контроля,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Обжалование акта и (или)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Отмена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Документы и (или) информация, предусмотренные настоящим Порядком и подлежащие размещению в единой информационной системе, размещаются в единой информационной системе, а также на официальном сайте органа финансового контроля в информационно-телекоммуникационной сети 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1E9" w:rsidRDefault="004F1A78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5D8" w:rsidRDefault="00EE15D8" w:rsidP="00EE15D8">
      <w:pPr>
        <w:pStyle w:val="ConsPlusNormal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5DFD" w:rsidRPr="009A2D55" w:rsidRDefault="00EE15D8" w:rsidP="00EE15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4D5DFD" w:rsidRPr="009A2D55">
        <w:rPr>
          <w:rFonts w:ascii="Times New Roman" w:hAnsi="Times New Roman" w:cs="Times New Roman"/>
          <w:sz w:val="24"/>
          <w:szCs w:val="24"/>
        </w:rPr>
        <w:t>Приложение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к Порядку осуществления контроля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за соблюдением Федерального закона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</w:t>
      </w:r>
      <w:r w:rsidRPr="002C7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 2018</w:t>
      </w:r>
      <w:r w:rsidRPr="002C7668">
        <w:rPr>
          <w:rFonts w:ascii="Times New Roman" w:hAnsi="Times New Roman" w:cs="Times New Roman"/>
        </w:rPr>
        <w:t xml:space="preserve"> года № 44-ФЗ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C7668">
        <w:rPr>
          <w:rFonts w:ascii="Times New Roman" w:hAnsi="Times New Roman" w:cs="Times New Roman"/>
        </w:rPr>
        <w:t>О контрактной системе в сфере закупок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товаров, работ, услуг для обеспечения</w:t>
      </w:r>
    </w:p>
    <w:p w:rsidR="004D5DFD" w:rsidRPr="002C7668" w:rsidRDefault="004D5DFD" w:rsidP="004D5DFD">
      <w:pPr>
        <w:pStyle w:val="ConsPlusNormal"/>
        <w:ind w:left="5823" w:firstLine="0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2C7668">
        <w:rPr>
          <w:rFonts w:ascii="Times New Roman" w:hAnsi="Times New Roman" w:cs="Times New Roman"/>
        </w:rPr>
        <w:t xml:space="preserve"> органом внутреннего муниципального финансового контроля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</w:p>
    <w:p w:rsidR="004D5DFD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E15D8">
        <w:rPr>
          <w:rFonts w:ascii="Times New Roman" w:hAnsi="Times New Roman" w:cs="Times New Roman"/>
          <w:sz w:val="24"/>
          <w:szCs w:val="24"/>
        </w:rPr>
        <w:t>ТУГНУЙСКОЕ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                                                       </w:t>
      </w:r>
      <w:r w:rsidR="00EE15D8">
        <w:rPr>
          <w:rFonts w:ascii="Times New Roman" w:hAnsi="Times New Roman" w:cs="Times New Roman"/>
          <w:sz w:val="24"/>
          <w:szCs w:val="24"/>
        </w:rPr>
        <w:t xml:space="preserve">  с. Тугнуй</w:t>
      </w: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412B7">
        <w:rPr>
          <w:rFonts w:ascii="Times New Roman" w:hAnsi="Times New Roman" w:cs="Times New Roman"/>
          <w:sz w:val="18"/>
          <w:szCs w:val="18"/>
        </w:rPr>
        <w:t>(дата)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    Мною, 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(должность, Ф.И.О. лица, составившего предписание)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  итогам  осуществления  проверки  соблюдения  Федерального  </w:t>
      </w:r>
      <w:hyperlink r:id="rId19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 2013  года 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 услуг  для  обеспечения  государственных  и  муниципальных 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2B7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за период ________________________________ по _________________________________,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               (начало периода проверки)                                                (окончание периода проверки)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412B7"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</w:t>
      </w:r>
      <w:r w:rsidRPr="008412B7">
        <w:rPr>
          <w:rFonts w:ascii="Times New Roman" w:hAnsi="Times New Roman" w:cs="Times New Roman"/>
          <w:sz w:val="24"/>
          <w:szCs w:val="24"/>
        </w:rPr>
        <w:t xml:space="preserve">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(виды нарушений законодательства)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контроля за </w:t>
      </w:r>
      <w:r w:rsidRPr="008412B7">
        <w:rPr>
          <w:rFonts w:ascii="Times New Roman" w:hAnsi="Times New Roman" w:cs="Times New Roman"/>
          <w:sz w:val="24"/>
          <w:szCs w:val="24"/>
        </w:rPr>
        <w:t xml:space="preserve">соблюдением Федерального </w:t>
      </w:r>
      <w:hyperlink r:id="rId20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2013 года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 xml:space="preserve">О контрактной системе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товаров, работ, услуг  для </w:t>
      </w:r>
      <w:r w:rsidRPr="008412B7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нужд» органом </w:t>
      </w:r>
      <w:r w:rsidRPr="008412B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8412B7">
        <w:rPr>
          <w:rFonts w:ascii="Times New Roman" w:hAnsi="Times New Roman" w:cs="Times New Roman"/>
          <w:sz w:val="24"/>
          <w:szCs w:val="24"/>
        </w:rPr>
        <w:t>контроля,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Pr="008412B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E15D8">
        <w:rPr>
          <w:rFonts w:ascii="Times New Roman" w:hAnsi="Times New Roman" w:cs="Times New Roman"/>
          <w:sz w:val="24"/>
          <w:szCs w:val="24"/>
        </w:rPr>
        <w:t>Тугнуйское</w:t>
      </w:r>
      <w:r>
        <w:rPr>
          <w:rFonts w:ascii="Times New Roman" w:hAnsi="Times New Roman" w:cs="Times New Roman"/>
          <w:sz w:val="24"/>
          <w:szCs w:val="24"/>
        </w:rPr>
        <w:t>» от __ _______ 20___</w:t>
      </w:r>
      <w:r w:rsidRPr="008412B7">
        <w:rPr>
          <w:rFonts w:ascii="Times New Roman" w:hAnsi="Times New Roman" w:cs="Times New Roman"/>
          <w:sz w:val="24"/>
          <w:szCs w:val="24"/>
        </w:rPr>
        <w:t xml:space="preserve"> года № _____, предписываю: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1. Устранить нарушения___________________________________________________ 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(указываются конкретные действия, направленные на устранение нарушений и срок их исполнения)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подтверждающие выполнение</w:t>
      </w:r>
      <w:r w:rsidRPr="008412B7">
        <w:rPr>
          <w:rFonts w:ascii="Times New Roman" w:hAnsi="Times New Roman" w:cs="Times New Roman"/>
          <w:sz w:val="24"/>
          <w:szCs w:val="24"/>
        </w:rPr>
        <w:t xml:space="preserve"> настоящего  предписания, представить  в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12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15D8">
        <w:rPr>
          <w:rFonts w:ascii="Times New Roman" w:hAnsi="Times New Roman" w:cs="Times New Roman"/>
          <w:sz w:val="24"/>
          <w:szCs w:val="24"/>
        </w:rPr>
        <w:t>с.Тугнуй</w:t>
      </w:r>
      <w:r w:rsidRPr="008412B7">
        <w:rPr>
          <w:rFonts w:ascii="Times New Roman" w:hAnsi="Times New Roman" w:cs="Times New Roman"/>
          <w:sz w:val="24"/>
          <w:szCs w:val="24"/>
        </w:rPr>
        <w:t xml:space="preserve"> до ______________ 20___ года.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Должностное лицо органа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контроля        </w:t>
      </w:r>
      <w:r w:rsidRPr="008412B7">
        <w:rPr>
          <w:rFonts w:ascii="Times New Roman" w:hAnsi="Times New Roman" w:cs="Times New Roman"/>
          <w:sz w:val="24"/>
          <w:szCs w:val="24"/>
        </w:rPr>
        <w:t xml:space="preserve">        ____________             ________________________________</w:t>
      </w:r>
    </w:p>
    <w:p w:rsidR="004D5DFD" w:rsidRPr="00382E02" w:rsidRDefault="004D5DFD" w:rsidP="004D5DFD">
      <w:pPr>
        <w:pStyle w:val="3"/>
        <w:spacing w:before="0" w:after="0"/>
        <w:jc w:val="center"/>
        <w:rPr>
          <w:sz w:val="24"/>
          <w:szCs w:val="24"/>
        </w:rPr>
      </w:pPr>
    </w:p>
    <w:p w:rsidR="004D5DFD" w:rsidRPr="00DD66BE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5DFD" w:rsidRPr="00DD66BE" w:rsidSect="0034058B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78" w:rsidRDefault="004F1A78" w:rsidP="00097E46">
      <w:pPr>
        <w:spacing w:after="0" w:line="240" w:lineRule="auto"/>
      </w:pPr>
      <w:r>
        <w:separator/>
      </w:r>
    </w:p>
  </w:endnote>
  <w:endnote w:type="continuationSeparator" w:id="0">
    <w:p w:rsidR="004F1A78" w:rsidRDefault="004F1A78" w:rsidP="0009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7706"/>
      <w:docPartObj>
        <w:docPartGallery w:val="Page Numbers (Bottom of Page)"/>
        <w:docPartUnique/>
      </w:docPartObj>
    </w:sdtPr>
    <w:sdtEndPr/>
    <w:sdtContent>
      <w:p w:rsidR="00097E46" w:rsidRDefault="00097E46">
        <w:pPr>
          <w:pStyle w:val="a7"/>
          <w:jc w:val="right"/>
        </w:pPr>
        <w:r w:rsidRPr="00097E46">
          <w:rPr>
            <w:rFonts w:ascii="Times New Roman" w:hAnsi="Times New Roman" w:cs="Times New Roman"/>
            <w:sz w:val="20"/>
          </w:rPr>
          <w:fldChar w:fldCharType="begin"/>
        </w:r>
        <w:r w:rsidRPr="00097E4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97E46">
          <w:rPr>
            <w:rFonts w:ascii="Times New Roman" w:hAnsi="Times New Roman" w:cs="Times New Roman"/>
            <w:sz w:val="20"/>
          </w:rPr>
          <w:fldChar w:fldCharType="separate"/>
        </w:r>
        <w:r w:rsidR="00656E6D">
          <w:rPr>
            <w:rFonts w:ascii="Times New Roman" w:hAnsi="Times New Roman" w:cs="Times New Roman"/>
            <w:noProof/>
            <w:sz w:val="20"/>
          </w:rPr>
          <w:t>2</w:t>
        </w:r>
        <w:r w:rsidRPr="00097E4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97E46" w:rsidRDefault="00097E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78" w:rsidRDefault="004F1A78" w:rsidP="00097E46">
      <w:pPr>
        <w:spacing w:after="0" w:line="240" w:lineRule="auto"/>
      </w:pPr>
      <w:r>
        <w:separator/>
      </w:r>
    </w:p>
  </w:footnote>
  <w:footnote w:type="continuationSeparator" w:id="0">
    <w:p w:rsidR="004F1A78" w:rsidRDefault="004F1A78" w:rsidP="00097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3B4"/>
    <w:rsid w:val="00097E46"/>
    <w:rsid w:val="00111FE2"/>
    <w:rsid w:val="001E0A77"/>
    <w:rsid w:val="0034058B"/>
    <w:rsid w:val="004D5DFD"/>
    <w:rsid w:val="004F1A78"/>
    <w:rsid w:val="00656E6D"/>
    <w:rsid w:val="006A2AF3"/>
    <w:rsid w:val="008C1C41"/>
    <w:rsid w:val="00962099"/>
    <w:rsid w:val="00A27196"/>
    <w:rsid w:val="00B263B4"/>
    <w:rsid w:val="00D15961"/>
    <w:rsid w:val="00DD66BE"/>
    <w:rsid w:val="00E4429D"/>
    <w:rsid w:val="00E97B29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7C2"/>
  <w15:docId w15:val="{6A735B89-EC32-47A9-AF53-CDFCC3E8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8B"/>
  </w:style>
  <w:style w:type="paragraph" w:styleId="3">
    <w:name w:val="heading 3"/>
    <w:basedOn w:val="a"/>
    <w:next w:val="a"/>
    <w:link w:val="30"/>
    <w:semiHidden/>
    <w:unhideWhenUsed/>
    <w:qFormat/>
    <w:rsid w:val="004D5D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liases w:val="письмо"/>
    <w:link w:val="a4"/>
    <w:uiPriority w:val="1"/>
    <w:qFormat/>
    <w:rsid w:val="00DD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link w:val="a3"/>
    <w:uiPriority w:val="1"/>
    <w:locked/>
    <w:rsid w:val="00DD6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66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E46"/>
  </w:style>
  <w:style w:type="paragraph" w:styleId="a7">
    <w:name w:val="footer"/>
    <w:basedOn w:val="a"/>
    <w:link w:val="a8"/>
    <w:uiPriority w:val="99"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E46"/>
  </w:style>
  <w:style w:type="character" w:customStyle="1" w:styleId="30">
    <w:name w:val="Заголовок 3 Знак"/>
    <w:basedOn w:val="a0"/>
    <w:link w:val="3"/>
    <w:semiHidden/>
    <w:rsid w:val="004D5DF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4D5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15_yanvarya/" TargetMode="External"/><Relationship Id="rId18" Type="http://schemas.openxmlformats.org/officeDocument/2006/relationships/hyperlink" Target="http://pandia.ru/text/category/pravoohranitelmznie_organi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B6DA9E1CCD6001D3B0BFC89D97AD07BF048B61996FCD04E6A619B46B2320yAD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administrativnie_pravonarushe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gosudarstvennij_zakaz/" TargetMode="External"/><Relationship Id="rId20" Type="http://schemas.openxmlformats.org/officeDocument/2006/relationships/hyperlink" Target="consultantplus://offline/ref=3EDB61D5A271B267671CB52DD74363E4733E04B0F194CF18FEB119518Ay0w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A9E1CCD6001D3B0BFC89D97AD07BF048B61996FCD04E6A619B46B230A9249BD056FFC30BB9CCD2Cy1D" TargetMode="External"/><Relationship Id="rId11" Type="http://schemas.openxmlformats.org/officeDocument/2006/relationships/hyperlink" Target="http://pandia.ru/text/category/administrativnoe_prav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programmi_proverki__raznie_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hyperlink" Target="consultantplus://offline/ref=3EDB61D5A271B267671CB52DD74363E4733E04B0F194CF18FEB119518Ay0w5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informatcionnie_se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2018-08-20T02:00:00Z</cp:lastPrinted>
  <dcterms:created xsi:type="dcterms:W3CDTF">2018-04-20T06:21:00Z</dcterms:created>
  <dcterms:modified xsi:type="dcterms:W3CDTF">2018-08-20T02:04:00Z</dcterms:modified>
</cp:coreProperties>
</file>