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D8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 xml:space="preserve">«ТУГНУЙСКОЕ» МУХОРШИБИРСКОГО РАЙОНА </w:t>
      </w: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307" w:rsidRPr="005F46AC" w:rsidRDefault="00EF53B4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D52D7D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2C3307" w:rsidRPr="005F46AC">
        <w:rPr>
          <w:rFonts w:ascii="Times New Roman" w:hAnsi="Times New Roman" w:cs="Times New Roman"/>
          <w:b/>
          <w:sz w:val="24"/>
          <w:szCs w:val="24"/>
        </w:rPr>
        <w:t>.09.2013 г .                                        № 22</w:t>
      </w: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307" w:rsidRPr="005F46AC" w:rsidRDefault="002C3307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D8" w:rsidRPr="005F46AC">
        <w:rPr>
          <w:rFonts w:ascii="Times New Roman" w:hAnsi="Times New Roman" w:cs="Times New Roman"/>
          <w:b/>
          <w:sz w:val="24"/>
          <w:szCs w:val="24"/>
        </w:rPr>
        <w:t>« Об утверждении Порядка подготовки </w:t>
      </w:r>
    </w:p>
    <w:p w:rsidR="002C3307" w:rsidRPr="005F46AC" w:rsidRDefault="00D22FD8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 xml:space="preserve">к ведению и ведения  </w:t>
      </w:r>
      <w:proofErr w:type="gramStart"/>
      <w:r w:rsidRPr="005F46AC">
        <w:rPr>
          <w:rFonts w:ascii="Times New Roman" w:hAnsi="Times New Roman" w:cs="Times New Roman"/>
          <w:b/>
          <w:sz w:val="24"/>
          <w:szCs w:val="24"/>
        </w:rPr>
        <w:t>гражданской</w:t>
      </w:r>
      <w:proofErr w:type="gramEnd"/>
      <w:r w:rsidRPr="005F4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FD8" w:rsidRPr="005F46AC" w:rsidRDefault="00D22FD8" w:rsidP="002C3307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b/>
          <w:sz w:val="24"/>
          <w:szCs w:val="24"/>
        </w:rPr>
        <w:t>обороны в сельском поселении»</w:t>
      </w:r>
    </w:p>
    <w:p w:rsidR="00D22FD8" w:rsidRPr="005F46AC" w:rsidRDefault="00D22FD8" w:rsidP="005F46AC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 </w:t>
      </w:r>
    </w:p>
    <w:p w:rsidR="00D22FD8" w:rsidRPr="005F46AC" w:rsidRDefault="00D22FD8" w:rsidP="005F46AC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 </w:t>
      </w:r>
    </w:p>
    <w:p w:rsidR="00D22FD8" w:rsidRPr="005F46AC" w:rsidRDefault="00D22FD8" w:rsidP="005F46AC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             1. Утвердить порядок подготовки к ведению и ведения гражданской обороны в сельском поселении «</w:t>
      </w:r>
      <w:proofErr w:type="spellStart"/>
      <w:r w:rsidRPr="005F46AC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5F46AC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AC">
        <w:rPr>
          <w:rFonts w:ascii="Times New Roman" w:hAnsi="Times New Roman" w:cs="Times New Roman"/>
          <w:sz w:val="24"/>
          <w:szCs w:val="24"/>
        </w:rPr>
        <w:t>4. Контроль над исполнением настоящего постановления оставляю за собой.</w:t>
      </w: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FD8" w:rsidRPr="005F46AC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FD8" w:rsidRPr="005F46AC" w:rsidRDefault="00D22FD8" w:rsidP="00D22FD8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6AC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D22FD8" w:rsidRPr="002C3307" w:rsidRDefault="00D22FD8" w:rsidP="002C330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6AC">
        <w:rPr>
          <w:rFonts w:ascii="Times New Roman" w:hAnsi="Times New Roman" w:cs="Times New Roman"/>
          <w:color w:val="000000"/>
          <w:sz w:val="24"/>
          <w:szCs w:val="24"/>
        </w:rPr>
        <w:t>МО СП «</w:t>
      </w:r>
      <w:proofErr w:type="spellStart"/>
      <w:r w:rsidRPr="005F46AC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5F46AC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                       </w:t>
      </w:r>
      <w:proofErr w:type="spellStart"/>
      <w:r w:rsidRPr="005F46AC">
        <w:rPr>
          <w:rFonts w:ascii="Times New Roman" w:hAnsi="Times New Roman" w:cs="Times New Roman"/>
          <w:color w:val="000000"/>
          <w:sz w:val="24"/>
          <w:szCs w:val="24"/>
        </w:rPr>
        <w:t>А.П.Бурлаков</w:t>
      </w:r>
      <w:proofErr w:type="spellEnd"/>
      <w:r w:rsidRPr="00A42A18">
        <w:rPr>
          <w:rFonts w:ascii="Times New Roman" w:hAnsi="Times New Roman" w:cs="Times New Roman"/>
        </w:rPr>
        <w:br w:type="page"/>
      </w:r>
    </w:p>
    <w:p w:rsidR="00EF53B4" w:rsidRDefault="00EF53B4" w:rsidP="00D22FD8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ПОРЯДОК</w:t>
      </w:r>
    </w:p>
    <w:p w:rsidR="00D22FD8" w:rsidRPr="00A42A18" w:rsidRDefault="00D22FD8" w:rsidP="00D22FD8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 xml:space="preserve">подготовки к ведению и ведения гражданской обороны в сельском поселении 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1. Общие положения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</w:rPr>
        <w:t xml:space="preserve">1.1. </w:t>
      </w:r>
      <w:proofErr w:type="gramStart"/>
      <w:r w:rsidRPr="00A42A18">
        <w:rPr>
          <w:rFonts w:ascii="Times New Roman" w:hAnsi="Times New Roman" w:cs="Times New Roman"/>
        </w:rPr>
        <w:t>Настоящий Порядок подготовки к ведению и вложение об организации и ведении гражданской обороны  в сельском поселении «</w:t>
      </w:r>
      <w:proofErr w:type="spellStart"/>
      <w:r w:rsidRPr="00A42A18">
        <w:rPr>
          <w:rFonts w:ascii="Times New Roman" w:hAnsi="Times New Roman" w:cs="Times New Roman"/>
        </w:rPr>
        <w:t>Тугнуйское</w:t>
      </w:r>
      <w:proofErr w:type="spellEnd"/>
      <w:r w:rsidRPr="00A42A18">
        <w:rPr>
          <w:rFonts w:ascii="Times New Roman" w:hAnsi="Times New Roman" w:cs="Times New Roman"/>
        </w:rPr>
        <w:t xml:space="preserve">»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A42A18">
          <w:rPr>
            <w:rFonts w:ascii="Times New Roman" w:hAnsi="Times New Roman" w:cs="Times New Roman"/>
          </w:rPr>
          <w:t>1998 г</w:t>
        </w:r>
      </w:smartTag>
      <w:r w:rsidRPr="00A42A18">
        <w:rPr>
          <w:rFonts w:ascii="Times New Roman" w:hAnsi="Times New Roman" w:cs="Times New Roman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A42A18">
        <w:rPr>
          <w:rFonts w:ascii="Times New Roman" w:hAnsi="Times New Roman" w:cs="Times New Roman"/>
        </w:rPr>
        <w:t xml:space="preserve"> </w:t>
      </w:r>
      <w:proofErr w:type="gramStart"/>
      <w:r w:rsidRPr="00A42A18">
        <w:rPr>
          <w:rFonts w:ascii="Times New Roman" w:hAnsi="Times New Roman" w:cs="Times New Roman"/>
        </w:rP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A42A18">
          <w:rPr>
            <w:rFonts w:ascii="Times New Roman" w:hAnsi="Times New Roman" w:cs="Times New Roman"/>
          </w:rPr>
          <w:t>2008 г</w:t>
        </w:r>
      </w:smartTag>
      <w:r w:rsidRPr="00A42A18">
        <w:rPr>
          <w:rFonts w:ascii="Times New Roman" w:hAnsi="Times New Roman" w:cs="Times New Roman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 w:rsidRPr="00A42A18">
        <w:rPr>
          <w:rFonts w:ascii="Times New Roman" w:hAnsi="Times New Roman" w:cs="Times New Roman"/>
        </w:rPr>
        <w:t xml:space="preserve"> обороне.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2. Полномочия органа местного самоуправления в области гражданской обороны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2.1. Органы местного самоуправления самостоятельно в пределах границ муниципальных образований: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проводят подготовку и обучение населения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2.2. Глава муниципального образования в пределах своей компетенции: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осуществляет руководство гражданской обороной на территории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принимает правовые акты в области организации и ведения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утверждает перечень организаций, создающих нештатные аварийно-спасательные формирования; 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2.3. Представительный орган муниципального образования в пределах своей компетенции: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одобряет целевые программы муниципального образования по вопросам организации и ведения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проводит слушания по вопросам состояния гражданской обороны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2.4. Руководитель администрации поселения  в пределах своей компетенции: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разрабатывает целевые программы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участвуют в разработке социально-экономических программ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осуществляют иные полномочия в соответствии с законодательством Российской Федерации.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 xml:space="preserve">2.6. </w:t>
      </w:r>
      <w:proofErr w:type="gramStart"/>
      <w:r w:rsidRPr="00A42A18">
        <w:rPr>
          <w:rFonts w:ascii="Times New Roman" w:hAnsi="Times New Roman" w:cs="Times New Roman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планируют и организуют проведение мероприятий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проводят мероприятия по поддержанию своего устойчивого функционирования в военное время;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осуществляют обучение своих работников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создают и поддерживают в состоянии постоянной готовности к использованию локальные системы оповещения;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3. Мероприятия по гражданской обороне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3.2.1. По обучению населения в области гражданской обороны: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обучение личного состава формирований и служб муниципальных образований;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учений и тренировок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организационно-методическое руководство и </w:t>
      </w:r>
      <w:proofErr w:type="gramStart"/>
      <w:r w:rsidRPr="00A42A18">
        <w:rPr>
          <w:rFonts w:ascii="Times New Roman" w:hAnsi="Times New Roman" w:cs="Times New Roman"/>
        </w:rPr>
        <w:t>контроль за</w:t>
      </w:r>
      <w:proofErr w:type="gramEnd"/>
      <w:r w:rsidRPr="00A42A18">
        <w:rPr>
          <w:rFonts w:ascii="Times New Roman" w:hAnsi="Times New Roman" w:cs="Times New Roman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пропаганда знаний в области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сбор информации в области гражданской обороны и обмен ею.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3.2.3. По эвакуации населения, материальных и культурных ценностей в безопасные районы: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lastRenderedPageBreak/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A42A18">
        <w:rPr>
          <w:rFonts w:ascii="Times New Roman" w:hAnsi="Times New Roman" w:cs="Times New Roman"/>
        </w:rPr>
        <w:t>добегания</w:t>
      </w:r>
      <w:proofErr w:type="spellEnd"/>
      <w:r w:rsidRPr="00A42A18">
        <w:rPr>
          <w:rFonts w:ascii="Times New Roman" w:hAnsi="Times New Roman" w:cs="Times New Roman"/>
        </w:rPr>
        <w:t xml:space="preserve"> волны прорыва при разрушении гидротехнических сооружений;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подготовка районов размещения населения, материальных и культурных ценностей, подлежащих эвакуации;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организация деятельности эвакуационных органов, а также подготовка их личного состава.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3.2.4. По предоставлению населению убежищ и средств индивидуальной защиты: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укрытия населения в защитных сооружениях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3.2.5. </w:t>
      </w:r>
      <w:proofErr w:type="gramStart"/>
      <w:r w:rsidRPr="00A42A18">
        <w:rPr>
          <w:rFonts w:ascii="Times New Roman" w:hAnsi="Times New Roman" w:cs="Times New Roman"/>
        </w:rPr>
        <w:t>По световой и другим видам маскировки: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определение перечня объектов, подлежащих маскировке;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всестороннего обеспечения аварийно-спасательных и других неотложных работ.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и организация основных видов жизнеобеспечения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нормированное снабжение населения продовольственными и непродовольственными товарами;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предоставление населению коммунально-бытовых услуг;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лечебно-эвакуационных мероприятий;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развертывание необходимой лечебной базы в загородной зоне, организация ее </w:t>
      </w:r>
      <w:proofErr w:type="spellStart"/>
      <w:r w:rsidRPr="00A42A18">
        <w:rPr>
          <w:rFonts w:ascii="Times New Roman" w:hAnsi="Times New Roman" w:cs="Times New Roman"/>
        </w:rPr>
        <w:t>энерго</w:t>
      </w:r>
      <w:proofErr w:type="spellEnd"/>
      <w:r w:rsidRPr="00A42A18">
        <w:rPr>
          <w:rFonts w:ascii="Times New Roman" w:hAnsi="Times New Roman" w:cs="Times New Roman"/>
        </w:rPr>
        <w:t>- и водоснабжения;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оказание населению медицинской помощи;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определение численности населения, оставшегося без жилья;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предоставление населению информационно-психологической поддержки.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3.2.8. По борьбе с пожарами, возникшими при ведении военных действий или вследствие этих действий: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введение режимов радиационной защиты на территориях, подвергшихся радиоактивному загрязнению;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заблаговременное создание запасов дезактивирующих, дегазирующих веществ и растворов;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оснащение сил охраны общественного порядка, подготовка их в области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осуществление пропускного режима и поддержание общественного порядка в очагах поражения;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запасов оборудования и запасных частей для ремонта поврежденных систем газ</w:t>
      </w:r>
      <w:proofErr w:type="gramStart"/>
      <w:r w:rsidRPr="00A42A18">
        <w:rPr>
          <w:rFonts w:ascii="Times New Roman" w:hAnsi="Times New Roman" w:cs="Times New Roman"/>
        </w:rPr>
        <w:t>о-</w:t>
      </w:r>
      <w:proofErr w:type="gramEnd"/>
      <w:r w:rsidRPr="00A42A18">
        <w:rPr>
          <w:rFonts w:ascii="Times New Roman" w:hAnsi="Times New Roman" w:cs="Times New Roman"/>
        </w:rPr>
        <w:t xml:space="preserve">, </w:t>
      </w:r>
      <w:proofErr w:type="spellStart"/>
      <w:r w:rsidRPr="00A42A18">
        <w:rPr>
          <w:rFonts w:ascii="Times New Roman" w:hAnsi="Times New Roman" w:cs="Times New Roman"/>
        </w:rPr>
        <w:t>энерго</w:t>
      </w:r>
      <w:proofErr w:type="spellEnd"/>
      <w:r w:rsidRPr="00A42A18">
        <w:rPr>
          <w:rFonts w:ascii="Times New Roman" w:hAnsi="Times New Roman" w:cs="Times New Roman"/>
        </w:rPr>
        <w:t>- и водоснабжения;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подготовка резерва мобильных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очистки, опреснения и транспортировки воды;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организации коммунального снабжения населения.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3.2.13. По срочному захоронению трупов в военное время: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заблаговременное, в мирное время, определение мест возможных захоронений;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создание, подготовка и обеспечение готовности сил и сре</w:t>
      </w:r>
      <w:proofErr w:type="gramStart"/>
      <w:r w:rsidRPr="00A42A18">
        <w:rPr>
          <w:rFonts w:ascii="Times New Roman" w:hAnsi="Times New Roman" w:cs="Times New Roman"/>
        </w:rPr>
        <w:t>дств гр</w:t>
      </w:r>
      <w:proofErr w:type="gramEnd"/>
      <w:r w:rsidRPr="00A42A18">
        <w:rPr>
          <w:rFonts w:ascii="Times New Roman" w:hAnsi="Times New Roman" w:cs="Times New Roman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оборудование мест погребения (захоронения) тел (останков) погибших;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санитарно-эпидемиологического надзора.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создание и организация работы в мирное и военное время комиссий по вопросам </w:t>
      </w:r>
      <w:proofErr w:type="gramStart"/>
      <w:r w:rsidRPr="00A42A18">
        <w:rPr>
          <w:rFonts w:ascii="Times New Roman" w:hAnsi="Times New Roman" w:cs="Times New Roman"/>
        </w:rPr>
        <w:t>повышения устойчивости функционирования объектов экономики</w:t>
      </w:r>
      <w:proofErr w:type="gramEnd"/>
      <w:r w:rsidRPr="00A42A18">
        <w:rPr>
          <w:rFonts w:ascii="Times New Roman" w:hAnsi="Times New Roman" w:cs="Times New Roman"/>
        </w:rPr>
        <w:t xml:space="preserve"> территорий, отнесенных в установленном порядке к группам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рациональное размещение объектов экономики и инфраструктуры, а также сре</w:t>
      </w:r>
      <w:proofErr w:type="gramStart"/>
      <w:r w:rsidRPr="00A42A18">
        <w:rPr>
          <w:rFonts w:ascii="Times New Roman" w:hAnsi="Times New Roman" w:cs="Times New Roman"/>
        </w:rPr>
        <w:t>дств пр</w:t>
      </w:r>
      <w:proofErr w:type="gramEnd"/>
      <w:r w:rsidRPr="00A42A18">
        <w:rPr>
          <w:rFonts w:ascii="Times New Roman" w:hAnsi="Times New Roman" w:cs="Times New Roman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страхового фонда документации;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3.2.15. По вопросам обеспечения постоянной готовности сил и сре</w:t>
      </w:r>
      <w:proofErr w:type="gramStart"/>
      <w:r w:rsidRPr="00A42A18">
        <w:rPr>
          <w:rFonts w:ascii="Times New Roman" w:hAnsi="Times New Roman" w:cs="Times New Roman"/>
        </w:rPr>
        <w:t>дств гр</w:t>
      </w:r>
      <w:proofErr w:type="gramEnd"/>
      <w:r w:rsidRPr="00A42A18">
        <w:rPr>
          <w:rFonts w:ascii="Times New Roman" w:hAnsi="Times New Roman" w:cs="Times New Roman"/>
        </w:rPr>
        <w:t>ажданской обороны: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создание и оснащение сил гражданской обороны </w:t>
      </w:r>
      <w:proofErr w:type="gramStart"/>
      <w:r w:rsidRPr="00A42A18">
        <w:rPr>
          <w:rFonts w:ascii="Times New Roman" w:hAnsi="Times New Roman" w:cs="Times New Roman"/>
        </w:rPr>
        <w:t>современными</w:t>
      </w:r>
      <w:proofErr w:type="gramEnd"/>
      <w:r w:rsidRPr="00A42A18">
        <w:rPr>
          <w:rFonts w:ascii="Times New Roman" w:hAnsi="Times New Roman" w:cs="Times New Roman"/>
        </w:rPr>
        <w:t xml:space="preserve"> техникой и оборудованием;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подготовка сил гражданской обороны к действиям, проведение учений и тренировок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разработка и корректировка планов действий сил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определение порядка взаимодействия и привлечения сил и сре</w:t>
      </w:r>
      <w:proofErr w:type="gramStart"/>
      <w:r w:rsidRPr="00A42A18">
        <w:rPr>
          <w:rFonts w:ascii="Times New Roman" w:hAnsi="Times New Roman" w:cs="Times New Roman"/>
        </w:rPr>
        <w:t>дств гр</w:t>
      </w:r>
      <w:proofErr w:type="gramEnd"/>
      <w:r w:rsidRPr="00A42A18">
        <w:rPr>
          <w:rFonts w:ascii="Times New Roman" w:hAnsi="Times New Roman" w:cs="Times New Roman"/>
        </w:rPr>
        <w:t>ажданской обороны, а также всестороннее обеспечение их действий.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4.4. </w:t>
      </w:r>
      <w:proofErr w:type="gramStart"/>
      <w:r w:rsidRPr="00A42A18">
        <w:rPr>
          <w:rFonts w:ascii="Times New Roman" w:hAnsi="Times New Roman" w:cs="Times New Roman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A42A18">
        <w:rPr>
          <w:rFonts w:ascii="Times New Roman" w:hAnsi="Times New Roman" w:cs="Times New Roman"/>
        </w:rP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A42A18">
        <w:rPr>
          <w:rFonts w:ascii="Times New Roman" w:hAnsi="Times New Roman" w:cs="Times New Roman"/>
        </w:rPr>
        <w:t>эвакоприемные</w:t>
      </w:r>
      <w:proofErr w:type="spellEnd"/>
      <w:r w:rsidRPr="00A42A18">
        <w:rPr>
          <w:rFonts w:ascii="Times New Roman" w:hAnsi="Times New Roman" w:cs="Times New Roman"/>
        </w:rPr>
        <w:t>) комиссии.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4.6. Эвакуационные (</w:t>
      </w:r>
      <w:proofErr w:type="spellStart"/>
      <w:r w:rsidRPr="00A42A18">
        <w:rPr>
          <w:rFonts w:ascii="Times New Roman" w:hAnsi="Times New Roman" w:cs="Times New Roman"/>
        </w:rPr>
        <w:t>эвакоприемные</w:t>
      </w:r>
      <w:proofErr w:type="spellEnd"/>
      <w:r w:rsidRPr="00A42A18">
        <w:rPr>
          <w:rFonts w:ascii="Times New Roman" w:hAnsi="Times New Roman" w:cs="Times New Roman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</w:t>
      </w:r>
      <w:proofErr w:type="gramStart"/>
      <w:r w:rsidRPr="00A42A18">
        <w:rPr>
          <w:rFonts w:ascii="Times New Roman" w:hAnsi="Times New Roman" w:cs="Times New Roman"/>
        </w:rPr>
        <w:t>.</w:t>
      </w:r>
      <w:proofErr w:type="gramEnd"/>
      <w:r w:rsidRPr="00A42A18">
        <w:rPr>
          <w:rFonts w:ascii="Times New Roman" w:hAnsi="Times New Roman" w:cs="Times New Roman"/>
        </w:rPr>
        <w:t xml:space="preserve"> (</w:t>
      </w:r>
      <w:proofErr w:type="gramStart"/>
      <w:r w:rsidRPr="00A42A18">
        <w:rPr>
          <w:rFonts w:ascii="Times New Roman" w:hAnsi="Times New Roman" w:cs="Times New Roman"/>
        </w:rPr>
        <w:t>с</w:t>
      </w:r>
      <w:proofErr w:type="gramEnd"/>
      <w:r w:rsidRPr="00A42A18">
        <w:rPr>
          <w:rFonts w:ascii="Times New Roman" w:hAnsi="Times New Roman" w:cs="Times New Roman"/>
        </w:rPr>
        <w:t xml:space="preserve">правка: по МО СП должны работать КЧС, </w:t>
      </w:r>
      <w:proofErr w:type="spellStart"/>
      <w:r w:rsidRPr="00A42A18">
        <w:rPr>
          <w:rFonts w:ascii="Times New Roman" w:hAnsi="Times New Roman" w:cs="Times New Roman"/>
        </w:rPr>
        <w:t>Эвакокомиссия</w:t>
      </w:r>
      <w:proofErr w:type="spellEnd"/>
      <w:r w:rsidRPr="00A42A18">
        <w:rPr>
          <w:rFonts w:ascii="Times New Roman" w:hAnsi="Times New Roman" w:cs="Times New Roman"/>
        </w:rPr>
        <w:t>, ПУФ)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4.9. </w:t>
      </w:r>
      <w:proofErr w:type="gramStart"/>
      <w:r w:rsidRPr="00A42A18">
        <w:rPr>
          <w:rFonts w:ascii="Times New Roman" w:hAnsi="Times New Roman" w:cs="Times New Roman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5.  Состав сил и сре</w:t>
      </w:r>
      <w:proofErr w:type="gramStart"/>
      <w:r w:rsidRPr="00A42A18">
        <w:rPr>
          <w:rFonts w:ascii="Times New Roman" w:hAnsi="Times New Roman" w:cs="Times New Roman"/>
          <w:b/>
        </w:rPr>
        <w:t>дств гр</w:t>
      </w:r>
      <w:proofErr w:type="gramEnd"/>
      <w:r w:rsidRPr="00A42A18">
        <w:rPr>
          <w:rFonts w:ascii="Times New Roman" w:hAnsi="Times New Roman" w:cs="Times New Roman"/>
          <w:b/>
        </w:rPr>
        <w:t>ажданской обороны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A42A18">
        <w:rPr>
          <w:rFonts w:ascii="Times New Roman" w:hAnsi="Times New Roman" w:cs="Times New Roman"/>
        </w:rPr>
        <w:t>жб стр</w:t>
      </w:r>
      <w:proofErr w:type="gramEnd"/>
      <w:r w:rsidRPr="00A42A18">
        <w:rPr>
          <w:rFonts w:ascii="Times New Roman" w:hAnsi="Times New Roman" w:cs="Times New Roman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5.5. Решение о создании спасательных служб принимает администрация поселения, в организациях - руководители организаций.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 решению администрации поселения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Решение о привлечении в мирное время сил и сре</w:t>
      </w:r>
      <w:proofErr w:type="gramStart"/>
      <w:r w:rsidRPr="00A42A18">
        <w:rPr>
          <w:rFonts w:ascii="Times New Roman" w:hAnsi="Times New Roman" w:cs="Times New Roman"/>
        </w:rPr>
        <w:t>дств гр</w:t>
      </w:r>
      <w:proofErr w:type="gramEnd"/>
      <w:r w:rsidRPr="00A42A18">
        <w:rPr>
          <w:rFonts w:ascii="Times New Roman" w:hAnsi="Times New Roman" w:cs="Times New Roman"/>
        </w:rPr>
        <w:t>ажданской обороны для ликвидации последствий чрезвычайных ситуаций на территории муниципального образования принимает администрация поселения и руководители организаций в отношении созданных ими сил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Администрация поселения может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A42A18">
        <w:rPr>
          <w:rFonts w:ascii="Times New Roman" w:hAnsi="Times New Roman" w:cs="Times New Roman"/>
        </w:rPr>
        <w:softHyphen/>
        <w:t>товке к защите и защите населения и организаций от опасностей, возни</w:t>
      </w:r>
      <w:r w:rsidRPr="00A42A18">
        <w:rPr>
          <w:rFonts w:ascii="Times New Roman" w:hAnsi="Times New Roman" w:cs="Times New Roman"/>
        </w:rPr>
        <w:softHyphen/>
        <w:t>кающих при ведении военных действий или вследствие этих действий: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дежурные силы и средства – Ч+ 1 час</w:t>
      </w:r>
      <w:proofErr w:type="gramStart"/>
      <w:r w:rsidRPr="00A42A18">
        <w:rPr>
          <w:rFonts w:ascii="Times New Roman" w:hAnsi="Times New Roman" w:cs="Times New Roman"/>
        </w:rPr>
        <w:t>.;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органы управления – Ч+2 час</w:t>
      </w:r>
      <w:proofErr w:type="gramStart"/>
      <w:r w:rsidRPr="00A42A18">
        <w:rPr>
          <w:rFonts w:ascii="Times New Roman" w:hAnsi="Times New Roman" w:cs="Times New Roman"/>
        </w:rPr>
        <w:t>.;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силы постоянной готовности – Ч+5 час</w:t>
      </w:r>
      <w:proofErr w:type="gramStart"/>
      <w:r w:rsidRPr="00A42A18">
        <w:rPr>
          <w:rFonts w:ascii="Times New Roman" w:hAnsi="Times New Roman" w:cs="Times New Roman"/>
        </w:rPr>
        <w:t>.;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силы повышенной готовности – Ч+12 час.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6. Подготовка к ведению и ведение гражданской обороны в муниципальном образовании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основных мероприятий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6.3. План основных мероприятий муниципального образования на год разрабатывается администрацией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6.4. </w:t>
      </w:r>
      <w:proofErr w:type="gramStart"/>
      <w:r w:rsidRPr="00A42A18">
        <w:rPr>
          <w:rFonts w:ascii="Times New Roman" w:hAnsi="Times New Roman" w:cs="Times New Roman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6.6. </w:t>
      </w:r>
      <w:proofErr w:type="gramStart"/>
      <w:r w:rsidRPr="00A42A18">
        <w:rPr>
          <w:rFonts w:ascii="Times New Roman" w:hAnsi="Times New Roman" w:cs="Times New Roman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A42A18">
        <w:rPr>
          <w:rFonts w:ascii="Times New Roman" w:hAnsi="Times New Roman" w:cs="Times New Roman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создаётся эвакуационные (</w:t>
      </w:r>
      <w:proofErr w:type="spellStart"/>
      <w:r w:rsidRPr="00A42A18">
        <w:rPr>
          <w:rFonts w:ascii="Times New Roman" w:hAnsi="Times New Roman" w:cs="Times New Roman"/>
        </w:rPr>
        <w:t>эвакоприемная</w:t>
      </w:r>
      <w:proofErr w:type="spellEnd"/>
      <w:r w:rsidRPr="00A42A18">
        <w:rPr>
          <w:rFonts w:ascii="Times New Roman" w:hAnsi="Times New Roman" w:cs="Times New Roman"/>
        </w:rPr>
        <w:t>) комиссия. Эвакуационные (</w:t>
      </w:r>
      <w:proofErr w:type="spellStart"/>
      <w:r w:rsidRPr="00A42A18">
        <w:rPr>
          <w:rFonts w:ascii="Times New Roman" w:hAnsi="Times New Roman" w:cs="Times New Roman"/>
        </w:rPr>
        <w:t>эвакоприемные</w:t>
      </w:r>
      <w:proofErr w:type="spellEnd"/>
      <w:r w:rsidRPr="00A42A18">
        <w:rPr>
          <w:rFonts w:ascii="Times New Roman" w:hAnsi="Times New Roman" w:cs="Times New Roman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A42A18">
        <w:rPr>
          <w:rFonts w:ascii="Times New Roman" w:hAnsi="Times New Roman" w:cs="Times New Roman"/>
        </w:rPr>
        <w:t>эвакоприемных</w:t>
      </w:r>
      <w:proofErr w:type="spellEnd"/>
      <w:r w:rsidRPr="00A42A18">
        <w:rPr>
          <w:rFonts w:ascii="Times New Roman" w:hAnsi="Times New Roman" w:cs="Times New Roman"/>
        </w:rPr>
        <w:t>) комиссий регламентируется положениями об эвакуационных (</w:t>
      </w:r>
      <w:proofErr w:type="spellStart"/>
      <w:r w:rsidRPr="00A42A18">
        <w:rPr>
          <w:rFonts w:ascii="Times New Roman" w:hAnsi="Times New Roman" w:cs="Times New Roman"/>
        </w:rPr>
        <w:t>эвакоприемных</w:t>
      </w:r>
      <w:proofErr w:type="spellEnd"/>
      <w:r w:rsidRPr="00A42A18">
        <w:rPr>
          <w:rFonts w:ascii="Times New Roman" w:hAnsi="Times New Roman" w:cs="Times New Roman"/>
        </w:rPr>
        <w:t>) комиссиях, утверждаемыми соответствующими руководителями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разработку и корректировку планов гражданской обороны и защиты населения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подготовку к работе в условиях военного времени органов и пунктов управления;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создание, подготовку и обеспечение готовности к действиям эвакуационных органов всех уровней;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определение необходимого количества транспортных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и организацию основных видов жизнеобеспечения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обеспечения выполнения мероприятий по гражданской обороне, защите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6.10.1. По вопросам управления мероприятиями гражданской обороны: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приведение в готовность системы управления организации;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развертывание работы штабов, боевых расчетов ГО на пункте управления;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6.10.2. По вопросам обеспечения оповещения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6.10.3. По вопросам медицинского обеспечения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6.10.4. По вопросам социального обеспечения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6.10.5. По вопросам транспортного обеспечения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6.10.6. По вопросам инженерного обеспечения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восстановление в приоритетном порядке объектов экономики в условиях военного времени;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6.10.7. По вопросам жилищно-коммунального обеспечения населения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готовности коммунальных служб к работе в условиях военного времени;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организация защиты </w:t>
      </w:r>
      <w:proofErr w:type="spellStart"/>
      <w:r w:rsidRPr="00A42A18">
        <w:rPr>
          <w:rFonts w:ascii="Times New Roman" w:hAnsi="Times New Roman" w:cs="Times New Roman"/>
        </w:rPr>
        <w:t>водоисточников</w:t>
      </w:r>
      <w:proofErr w:type="spellEnd"/>
      <w:r w:rsidRPr="00A42A18">
        <w:rPr>
          <w:rFonts w:ascii="Times New Roman" w:hAnsi="Times New Roman" w:cs="Times New Roman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организация лабораторного контроля </w:t>
      </w:r>
      <w:proofErr w:type="gramStart"/>
      <w:r w:rsidRPr="00A42A18">
        <w:rPr>
          <w:rFonts w:ascii="Times New Roman" w:hAnsi="Times New Roman" w:cs="Times New Roman"/>
        </w:rPr>
        <w:t>питьевой</w:t>
      </w:r>
      <w:proofErr w:type="gramEnd"/>
      <w:r w:rsidRPr="00A42A18">
        <w:rPr>
          <w:rFonts w:ascii="Times New Roman" w:hAnsi="Times New Roman" w:cs="Times New Roman"/>
        </w:rPr>
        <w:t xml:space="preserve"> и сточных вод в пунктах водоснабжения;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осуществление срочного захоронения трупов;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доставки и передачи на санитарно-обмывочные пункты комплектов белья, одежды и обуви;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6.10.9. По вопросам обеспечения горюче-смазочными материалами и энергоснабжением: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проведение мероприятий по светомаскировке.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6.10.10. По вопросам обеспечения охраны общественного порядка: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6.10.11. По вопросам противопожарного обеспечения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готовности сил и сре</w:t>
      </w:r>
      <w:proofErr w:type="gramStart"/>
      <w:r w:rsidRPr="00A42A18">
        <w:rPr>
          <w:rFonts w:ascii="Times New Roman" w:hAnsi="Times New Roman" w:cs="Times New Roman"/>
        </w:rPr>
        <w:t>дств пр</w:t>
      </w:r>
      <w:proofErr w:type="gramEnd"/>
      <w:r w:rsidRPr="00A42A18">
        <w:rPr>
          <w:rFonts w:ascii="Times New Roman" w:hAnsi="Times New Roman" w:cs="Times New Roman"/>
        </w:rPr>
        <w:t>отивопожарной службы и НАСФ;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спасение и эвакуация людей из горящих, задымленных и загазованных зданий и сооружений;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привлечение населения к обеспечению пожарной безопасности.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6.10.12. По вопросам дорожного обеспечения муниципального образования: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D22FD8" w:rsidRPr="00A42A18" w:rsidRDefault="00D22FD8" w:rsidP="00D22FD8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ремонт и содержание автомобильных дорог и искусственных сооружений на них;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2A18">
        <w:rPr>
          <w:rFonts w:ascii="Times New Roman" w:hAnsi="Times New Roman" w:cs="Times New Roman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lastRenderedPageBreak/>
        <w:t>6.10.13. По вопросам защиты животных и растений: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ведение ветеринарной и фитопатологической разведки;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 xml:space="preserve">ведение наблюдения и проведение лабораторного </w:t>
      </w:r>
      <w:proofErr w:type="gramStart"/>
      <w:r w:rsidRPr="00A42A18">
        <w:rPr>
          <w:rFonts w:ascii="Times New Roman" w:hAnsi="Times New Roman" w:cs="Times New Roman"/>
        </w:rPr>
        <w:t>контроля за</w:t>
      </w:r>
      <w:proofErr w:type="gramEnd"/>
      <w:r w:rsidRPr="00A42A18">
        <w:rPr>
          <w:rFonts w:ascii="Times New Roman" w:hAnsi="Times New Roman" w:cs="Times New Roman"/>
        </w:rPr>
        <w:t xml:space="preserve"> зараженностью продуктов животноводства, растениеводства, кормов и воды.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6.10.14. По вопросам проведения эвакуации населения, материальных и культурных ценностей: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развертывание и обеспечение работы эвакуационных органов всех уровней;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проведение мероприятий по эвакуации населения, материальных и культурных ценностей в безопасные районы;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6.10.15. По вопросам проведения аварийно-спасательных и других неотложных работ: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создание и поддержание в готовности к действиям группировки сил и сре</w:t>
      </w:r>
      <w:proofErr w:type="gramStart"/>
      <w:r w:rsidRPr="00A42A18">
        <w:rPr>
          <w:rFonts w:ascii="Times New Roman" w:hAnsi="Times New Roman" w:cs="Times New Roman"/>
        </w:rPr>
        <w:t>дств дл</w:t>
      </w:r>
      <w:proofErr w:type="gramEnd"/>
      <w:r w:rsidRPr="00A42A18">
        <w:rPr>
          <w:rFonts w:ascii="Times New Roman" w:hAnsi="Times New Roman" w:cs="Times New Roman"/>
        </w:rPr>
        <w:t>я проведения АСДНР;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ведение всех видов разведки на маршрутах ввода сил;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осуществление мероприятий по учету потерь населения.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A42A18">
        <w:rPr>
          <w:rFonts w:ascii="Times New Roman" w:hAnsi="Times New Roman" w:cs="Times New Roman"/>
          <w:b/>
        </w:rPr>
        <w:t>7. Заключительные положения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 </w:t>
      </w:r>
    </w:p>
    <w:p w:rsidR="00D22FD8" w:rsidRPr="00A42A18" w:rsidRDefault="00D22FD8" w:rsidP="00D22FD8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BE43C7" w:rsidRPr="002C3307" w:rsidRDefault="00D22FD8" w:rsidP="002C3307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sectPr w:rsidR="00BE43C7" w:rsidRPr="002C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45"/>
    <w:rsid w:val="002C3307"/>
    <w:rsid w:val="005F46AC"/>
    <w:rsid w:val="00773B45"/>
    <w:rsid w:val="00BE43C7"/>
    <w:rsid w:val="00D22FD8"/>
    <w:rsid w:val="00D52D7D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22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22FD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22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22FD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5647-C7E8-4E70-96B0-FE3F3541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2013-10-03T04:34:00Z</cp:lastPrinted>
  <dcterms:created xsi:type="dcterms:W3CDTF">2013-09-16T05:21:00Z</dcterms:created>
  <dcterms:modified xsi:type="dcterms:W3CDTF">2013-10-03T04:35:00Z</dcterms:modified>
</cp:coreProperties>
</file>