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B8" w:rsidRDefault="009F1FB8" w:rsidP="009F1FB8">
      <w:pPr>
        <w:pStyle w:val="1"/>
        <w:spacing w:before="300" w:beforeAutospacing="0" w:after="150" w:afterAutospacing="0"/>
        <w:rPr>
          <w:rFonts w:eastAsia="Times New Roman"/>
          <w:b w:val="0"/>
          <w:bCs w:val="0"/>
        </w:rPr>
      </w:pPr>
      <w:r>
        <w:rPr>
          <w:rStyle w:val="a5"/>
          <w:rFonts w:eastAsia="Times New Roman"/>
          <w:b/>
          <w:bCs/>
          <w:sz w:val="24"/>
          <w:szCs w:val="24"/>
        </w:rPr>
        <w:t>В России в 2020 году приняты меры, способствующие повышению благосостояния семей с детьми</w:t>
      </w:r>
    </w:p>
    <w:p w:rsidR="009F1FB8" w:rsidRDefault="009F1FB8" w:rsidP="009F1FB8">
      <w:pPr>
        <w:pStyle w:val="a4"/>
        <w:spacing w:before="0" w:beforeAutospacing="0" w:after="240" w:afterAutospacing="0"/>
        <w:jc w:val="both"/>
      </w:pPr>
      <w:r>
        <w:t>Появились новые выплаты, изменены критерии предоставления ранее введённых.</w:t>
      </w:r>
    </w:p>
    <w:p w:rsidR="009F1FB8" w:rsidRDefault="009F1FB8" w:rsidP="009F1FB8">
      <w:pPr>
        <w:pStyle w:val="a4"/>
        <w:spacing w:before="0" w:beforeAutospacing="0" w:after="240" w:afterAutospacing="0"/>
        <w:jc w:val="both"/>
      </w:pPr>
      <w:r>
        <w:t xml:space="preserve">Министр труда и социальной защиты РФ Антон </w:t>
      </w:r>
      <w:proofErr w:type="spellStart"/>
      <w:r>
        <w:t>Котяков</w:t>
      </w:r>
      <w:proofErr w:type="spellEnd"/>
      <w:r>
        <w:t xml:space="preserve"> на заседании Комитета Совета Федерации по социальной политике ответил на актуальные вопросы социальной защиты отдельных категорий граждан. В частности, на вопрос о влиянии новой </w:t>
      </w:r>
      <w:proofErr w:type="spellStart"/>
      <w:r>
        <w:t>коронавирусной</w:t>
      </w:r>
      <w:proofErr w:type="spellEnd"/>
      <w:r>
        <w:t xml:space="preserve"> инфекции на демографические процессы в стране, </w:t>
      </w:r>
      <w:proofErr w:type="spellStart"/>
      <w:r>
        <w:t>А.Котяков</w:t>
      </w:r>
      <w:proofErr w:type="spellEnd"/>
      <w:r>
        <w:t xml:space="preserve"> ответил, что помимо оперативных мер, направленных на поддержку семей с детьми в период распространения </w:t>
      </w:r>
      <w:proofErr w:type="spellStart"/>
      <w:r>
        <w:t>коронавирусной</w:t>
      </w:r>
      <w:proofErr w:type="spellEnd"/>
      <w:r>
        <w:t xml:space="preserve"> инфекции, Правительством РФ в 2020 году приняты и иные меры, способствующие повышению благосостояния семей с детьми.</w:t>
      </w:r>
    </w:p>
    <w:p w:rsidR="009F1FB8" w:rsidRDefault="009F1FB8" w:rsidP="009F1FB8">
      <w:pPr>
        <w:pStyle w:val="a4"/>
        <w:spacing w:before="0" w:beforeAutospacing="0" w:after="240" w:afterAutospacing="0"/>
        <w:jc w:val="both"/>
      </w:pPr>
      <w:r>
        <w:t>В рамках реализации мероприятий по дополнительной поддержке семей при рождении ребенка с 1 января 2020 года изменены критерии при назначении ежемесячной выплаты на первого и второго ребенка в размере прожиточного минимума ребенка, назначаемой в соответствии с ФЗ «О ежемесячных выплатах семьям, имеющим детей».</w:t>
      </w:r>
    </w:p>
    <w:p w:rsidR="009F1FB8" w:rsidRDefault="009F1FB8" w:rsidP="009F1FB8">
      <w:pPr>
        <w:pStyle w:val="a4"/>
        <w:spacing w:before="0" w:beforeAutospacing="0" w:after="240" w:afterAutospacing="0"/>
        <w:jc w:val="both"/>
      </w:pPr>
      <w:r>
        <w:t>Право на указанные выплаты получили семьи, у которых размер среднедушевого дохода не превышает двукратную величину прожиточного минимума трудоспособного населения, установленную в субъекте Российской Федерации. Указанные выплаты производятся гражданам до достижения ребенком возраста трех лет (ранее – до полутора лет).</w:t>
      </w:r>
    </w:p>
    <w:p w:rsidR="009F1FB8" w:rsidRDefault="009F1FB8" w:rsidP="009F1FB8">
      <w:pPr>
        <w:pStyle w:val="a4"/>
        <w:spacing w:before="0" w:beforeAutospacing="0" w:after="240" w:afterAutospacing="0"/>
        <w:jc w:val="both"/>
      </w:pPr>
      <w:r>
        <w:t>В соответствии с Указом Президента России от 20.03.2020 № 199 «О дополнительных мерах государственной поддержки семей, имеющих детей» c 1 января 2020 года на ребенка в возрасте от трех до семи лет включительно установлена ежемесячная денежная выплата в размере 50 процентов величины прожиточного минимума для детей, установленной в субъекте Российской Федерации.</w:t>
      </w:r>
    </w:p>
    <w:p w:rsidR="009F1FB8" w:rsidRDefault="009F1FB8" w:rsidP="009F1FB8">
      <w:pPr>
        <w:pStyle w:val="a4"/>
        <w:spacing w:before="0" w:beforeAutospacing="0" w:after="240" w:afterAutospacing="0"/>
        <w:jc w:val="both"/>
      </w:pPr>
      <w:r>
        <w:t xml:space="preserve">Принят Федеральный закон от 08.06.2020 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>
        <w:t>коронавирусной</w:t>
      </w:r>
      <w:proofErr w:type="spellEnd"/>
      <w:r>
        <w:t xml:space="preserve"> инфекции», предусматривающий увеличение с 1 июня 2020 года размера ежемесячного пособия по уходу за первым ребенком неработающим гражданам, а также минимального размера пособия по уходу за первым ребенком работающим гражданам в два раза до 6 572 рублей.</w:t>
      </w:r>
    </w:p>
    <w:p w:rsidR="009F1FB8" w:rsidRDefault="009F1FB8" w:rsidP="009F1FB8">
      <w:pPr>
        <w:pStyle w:val="a4"/>
        <w:spacing w:before="0" w:beforeAutospacing="0" w:after="240" w:afterAutospacing="0"/>
        <w:jc w:val="both"/>
      </w:pPr>
      <w:r>
        <w:t>Кроме того, в 2020 году изменились условия предоставления средств материнского (семейного) капитала. Действие программы материнского (семейного) капитала продлено до 31 декабря 2026 года. В целях поддержки первых рождений, начиная с 2020 года, предоставлено право на материнский (семейный) капитал семьям в случае рождения первого ребенка с 1 января 2020 года в размере 466 тыс. рублей. Размер материнского (семейного) капитала при рождении второго или последующего ребенка с 1 января 2020 года увеличен до 616 тыс. рублей.</w:t>
      </w:r>
    </w:p>
    <w:p w:rsidR="009F1FB8" w:rsidRDefault="009F1FB8" w:rsidP="009F1FB8">
      <w:pPr>
        <w:pStyle w:val="a4"/>
        <w:spacing w:before="0" w:beforeAutospacing="0" w:after="240" w:afterAutospacing="0"/>
        <w:jc w:val="both"/>
      </w:pPr>
      <w:r>
        <w:t>По данным министерства социальной защиты населения Республики Бурятия на 18 ноября 2020 года на выплаты семьям при рождении детей в рамках нацпроекта «Демография» израсходовано 1,9 млрд. рублей. Это единовременная и ежемесячные выплаты на первого ребенка до трех лет, региональный материнский на второго ребенка, ежемесячная выплата на третьего ребенка. Еще 2,9 млрд. рублей выплачено на детей от 3 до 7 лет семьям, в которых среднедушевой доход не превышает величину прожиточного минимума на душу населения, установленную в регионе. </w:t>
      </w:r>
    </w:p>
    <w:p w:rsidR="009F1FB8" w:rsidRDefault="009F1FB8" w:rsidP="009F1FB8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В Бурятии, начиная со 2 марта 2020 года, на телефон «Наши дети» поступило более 41 тысячи звонков</w:t>
      </w:r>
    </w:p>
    <w:p w:rsidR="009F1FB8" w:rsidRDefault="009F1FB8" w:rsidP="009F1FB8">
      <w:pPr>
        <w:pStyle w:val="a4"/>
        <w:spacing w:before="0" w:beforeAutospacing="0" w:after="240" w:afterAutospacing="0"/>
        <w:jc w:val="both"/>
      </w:pPr>
      <w:r>
        <w:t>Работает бесплатная справочная служба Министерства социальной защиты населения Бурятии 8-800-350-57-16.</w:t>
      </w:r>
    </w:p>
    <w:p w:rsidR="009F1FB8" w:rsidRDefault="009F1FB8" w:rsidP="009F1FB8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8 месяцев 2020 года специалисты службы «Наши дети» приняли 41 456 звонков. По их словам, чаще всего граждан интересуют вопросы выплат и пособий при рождении (усыновлении) в семье первого, второго, третьего и последующих детей, «дальневосточные выплаты» семьям с детьми, а также назначение ежемесячной денежной выплаты на детей в возрасте до трех лет, а также от 3 до 7 лет включительно. Среди других актуальных вопросов – основания для предоставления социальной стипендии студентам и субсидии на оплату ЖКУ.     </w:t>
      </w:r>
    </w:p>
    <w:p w:rsidR="009F1FB8" w:rsidRDefault="009F1FB8" w:rsidP="009F1FB8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Напомним, позвонив по бесплатному номеру 8-800-350-57-16, граждане могут получить консультацию по всем мерам социальной поддержки, предоставляемым семьям с детьми в республике. Специалисты службы в будние дни (понедельник, вторник, среда, четверг: с 8.30 до 17.30, в пятницу – с 8.30 до 16.30) расскажут о порядке обращения за назначением, необходимом пакете документов и сроках пособий и выплат на детей, в том числе предоставляемых в рамках регионального проекта «Финансовая поддержка семей» национального проекта «Демография».</w:t>
      </w:r>
    </w:p>
    <w:p w:rsidR="009F1FB8" w:rsidRDefault="009F1FB8" w:rsidP="009F1FB8">
      <w:pPr>
        <w:numPr>
          <w:ilvl w:val="0"/>
          <w:numId w:val="1"/>
        </w:numPr>
        <w:spacing w:before="30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F1FB8" w:rsidRDefault="009F1FB8" w:rsidP="009F1FB8">
      <w:pPr>
        <w:numPr>
          <w:ilvl w:val="0"/>
          <w:numId w:val="1"/>
        </w:numPr>
        <w:spacing w:before="30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F1FB8" w:rsidRDefault="009F1FB8" w:rsidP="009F1FB8">
      <w:pPr>
        <w:numPr>
          <w:ilvl w:val="0"/>
          <w:numId w:val="1"/>
        </w:numPr>
        <w:spacing w:before="30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F1FB8" w:rsidRDefault="009F1FB8" w:rsidP="009F1FB8">
      <w:pPr>
        <w:numPr>
          <w:ilvl w:val="0"/>
          <w:numId w:val="1"/>
        </w:numPr>
        <w:spacing w:before="30"/>
        <w:ind w:left="0" w:right="60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F1FB8" w:rsidRDefault="009F1FB8" w:rsidP="009F1FB8">
      <w:pPr>
        <w:numPr>
          <w:ilvl w:val="0"/>
          <w:numId w:val="1"/>
        </w:numPr>
        <w:spacing w:before="30"/>
        <w:ind w:left="0"/>
        <w:textAlignment w:val="top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F1FB8" w:rsidRDefault="009F1FB8" w:rsidP="009F1FB8">
      <w:pPr>
        <w:rPr>
          <w:rFonts w:eastAsia="Times New Roman"/>
        </w:rPr>
      </w:pPr>
      <w:r>
        <w:rPr>
          <w:rFonts w:eastAsia="Times New Roman"/>
        </w:rPr>
        <w:t> </w:t>
      </w:r>
    </w:p>
    <w:p w:rsidR="009F1FB8" w:rsidRDefault="009F1FB8" w:rsidP="009F1FB8">
      <w:pPr>
        <w:rPr>
          <w:rFonts w:eastAsia="Times New Roman"/>
        </w:rPr>
      </w:pPr>
      <w:r>
        <w:rPr>
          <w:rFonts w:eastAsia="Times New Roman"/>
        </w:rPr>
        <w:t xml:space="preserve">С уважением, консультант информационно-аналитического отдела Мария Сергеевна </w:t>
      </w:r>
      <w:proofErr w:type="spellStart"/>
      <w:r>
        <w:rPr>
          <w:rFonts w:eastAsia="Times New Roman"/>
        </w:rPr>
        <w:t>Ивайловская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сот.тел</w:t>
      </w:r>
      <w:proofErr w:type="spellEnd"/>
      <w:r>
        <w:rPr>
          <w:rFonts w:eastAsia="Times New Roman"/>
        </w:rPr>
        <w:t xml:space="preserve">. </w:t>
      </w:r>
      <w:r>
        <w:rPr>
          <w:rStyle w:val="js-phone-number"/>
          <w:rFonts w:eastAsia="Times New Roman"/>
        </w:rPr>
        <w:t>89503855121</w:t>
      </w:r>
      <w:r>
        <w:rPr>
          <w:rFonts w:eastAsia="Times New Roman"/>
        </w:rPr>
        <w:t xml:space="preserve">), главные специалисты РГУ "Центр социальной поддержки населения" </w:t>
      </w:r>
      <w:proofErr w:type="spellStart"/>
      <w:r>
        <w:rPr>
          <w:rFonts w:eastAsia="Times New Roman"/>
        </w:rPr>
        <w:t>Галлас</w:t>
      </w:r>
      <w:proofErr w:type="spellEnd"/>
      <w:r>
        <w:rPr>
          <w:rFonts w:eastAsia="Times New Roman"/>
        </w:rPr>
        <w:t xml:space="preserve"> Алла Владимировна, Базарова Светлана </w:t>
      </w:r>
      <w:proofErr w:type="spellStart"/>
      <w:r>
        <w:rPr>
          <w:rFonts w:eastAsia="Times New Roman"/>
        </w:rPr>
        <w:t>Гончиковна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Гарматарова</w:t>
      </w:r>
      <w:proofErr w:type="spellEnd"/>
      <w:r>
        <w:rPr>
          <w:rFonts w:eastAsia="Times New Roman"/>
        </w:rPr>
        <w:t xml:space="preserve"> Анна Андреевна тел. 44-19-27.</w:t>
      </w:r>
      <w:r>
        <w:rPr>
          <w:rFonts w:eastAsia="Times New Roman"/>
        </w:rPr>
        <w:br/>
      </w:r>
      <w:r>
        <w:rPr>
          <w:rFonts w:eastAsia="Times New Roman"/>
        </w:rPr>
        <w:br/>
        <w:t>Официальный сайт Министерства </w:t>
      </w:r>
      <w:hyperlink r:id="rId5" w:history="1">
        <w:r>
          <w:rPr>
            <w:rStyle w:val="a3"/>
            <w:rFonts w:ascii="Arial" w:eastAsia="Times New Roman" w:hAnsi="Arial" w:cs="Arial"/>
            <w:color w:val="2A5885"/>
          </w:rPr>
          <w:t>http://egov-buryatia.ru/minsoc/</w:t>
        </w:r>
      </w:hyperlink>
      <w:r>
        <w:rPr>
          <w:rFonts w:ascii="Arial" w:eastAsia="Times New Roman" w:hAnsi="Arial" w:cs="Arial"/>
        </w:rPr>
        <w:t> </w:t>
      </w:r>
    </w:p>
    <w:p w:rsidR="009F539D" w:rsidRDefault="009F539D">
      <w:bookmarkStart w:id="0" w:name="_GoBack"/>
      <w:bookmarkEnd w:id="0"/>
    </w:p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D46"/>
    <w:multiLevelType w:val="multilevel"/>
    <w:tmpl w:val="154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B8"/>
    <w:rsid w:val="009F1FB8"/>
    <w:rsid w:val="009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25BAE-2FC4-4E51-831C-7A0BAF49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B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F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FB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1F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1FB8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9F1FB8"/>
  </w:style>
  <w:style w:type="character" w:styleId="a5">
    <w:name w:val="Strong"/>
    <w:basedOn w:val="a0"/>
    <w:uiPriority w:val="22"/>
    <w:qFormat/>
    <w:rsid w:val="009F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egov-buryatia.ru%2Fminsoc%2F&amp;post=-53367440_209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 Николаевич</dc:creator>
  <cp:keywords/>
  <dc:description/>
  <cp:lastModifiedBy>Алексеев Андрей Николаевич</cp:lastModifiedBy>
  <cp:revision>1</cp:revision>
  <dcterms:created xsi:type="dcterms:W3CDTF">2020-11-19T02:19:00Z</dcterms:created>
  <dcterms:modified xsi:type="dcterms:W3CDTF">2020-11-19T02:19:00Z</dcterms:modified>
</cp:coreProperties>
</file>