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8" w:rsidRPr="009155AD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AD">
        <w:rPr>
          <w:rFonts w:ascii="Times New Roman" w:hAnsi="Times New Roman" w:cs="Times New Roman"/>
          <w:b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55AD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Мухоршибирский район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населенный пункт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 xml:space="preserve"> Мухоршибирь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N кадастрового квартала (нескольких смежных кадастровых кварталов): </w:t>
      </w:r>
    </w:p>
    <w:tbl>
      <w:tblPr>
        <w:tblW w:w="0" w:type="auto"/>
        <w:jc w:val="center"/>
        <w:tblInd w:w="113" w:type="dxa"/>
        <w:tblLayout w:type="fixed"/>
        <w:tblLook w:val="0000"/>
      </w:tblPr>
      <w:tblGrid>
        <w:gridCol w:w="1876"/>
        <w:gridCol w:w="7582"/>
      </w:tblGrid>
      <w:tr w:rsidR="00FE2068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4B6CA3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03:14:110140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4B6CA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FE2068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4B6CA3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03:14:110236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068" w:rsidRPr="003B755D" w:rsidRDefault="00FE2068" w:rsidP="004B6CA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</w:tbl>
    <w:p w:rsidR="00FE2068" w:rsidRPr="00D3676A" w:rsidRDefault="00FE2068" w:rsidP="00FE206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76A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FE2068" w:rsidRPr="009155AD" w:rsidRDefault="00FE2068" w:rsidP="00FE2068">
      <w:pPr>
        <w:pStyle w:val="a3"/>
        <w:ind w:left="0" w:firstLine="720"/>
        <w:rPr>
          <w:rFonts w:ascii="Times New Roman" w:hAnsi="Times New Roman" w:cs="Times New Roman"/>
          <w:sz w:val="16"/>
          <w:szCs w:val="16"/>
        </w:rPr>
      </w:pPr>
      <w:proofErr w:type="gramStart"/>
      <w:r w:rsidRPr="009155AD">
        <w:rPr>
          <w:rFonts w:ascii="Times New Roman" w:hAnsi="Times New Roman" w:cs="Times New Roman"/>
          <w:sz w:val="16"/>
          <w:szCs w:val="16"/>
        </w:rPr>
        <w:t>(Иные сведения, позволяющие определить местоположение территории, на которой</w:t>
      </w:r>
      <w:proofErr w:type="gramEnd"/>
    </w:p>
    <w:p w:rsidR="00FE2068" w:rsidRPr="006C2BBB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15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1D037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D0375">
        <w:rPr>
          <w:rFonts w:ascii="Times New Roman" w:hAnsi="Times New Roman" w:cs="Times New Roman"/>
          <w:sz w:val="24"/>
          <w:szCs w:val="24"/>
        </w:rPr>
        <w:t>ыполнение</w:t>
      </w:r>
      <w:r>
        <w:rPr>
          <w:rFonts w:ascii="Times New Roman" w:hAnsi="Times New Roman" w:cs="Times New Roman"/>
          <w:sz w:val="24"/>
          <w:szCs w:val="24"/>
        </w:rPr>
        <w:t xml:space="preserve"> комплексных кадастровых работ </w:t>
      </w:r>
      <w:r w:rsidRPr="006C2BBB">
        <w:rPr>
          <w:rFonts w:ascii="Times New Roman" w:hAnsi="Times New Roman" w:cs="Times New Roman"/>
          <w:sz w:val="24"/>
          <w:szCs w:val="24"/>
        </w:rPr>
        <w:t xml:space="preserve">от «30» января 2023 </w:t>
      </w:r>
      <w:proofErr w:type="gramStart"/>
      <w:r w:rsidRPr="006C2BBB">
        <w:rPr>
          <w:rFonts w:ascii="Times New Roman" w:hAnsi="Times New Roman" w:cs="Times New Roman"/>
          <w:sz w:val="24"/>
          <w:szCs w:val="24"/>
        </w:rPr>
        <w:t>г. №б</w:t>
      </w:r>
      <w:proofErr w:type="gramEnd"/>
      <w:r w:rsidRPr="006C2BB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BB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C2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(квартал 03:14:110140) и в соответствии Договором</w:t>
      </w:r>
      <w:r w:rsidRPr="001D037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D0375">
        <w:rPr>
          <w:rFonts w:ascii="Times New Roman" w:hAnsi="Times New Roman" w:cs="Times New Roman"/>
          <w:sz w:val="24"/>
          <w:szCs w:val="24"/>
        </w:rPr>
        <w:t>ыполнение</w:t>
      </w:r>
      <w:r>
        <w:rPr>
          <w:rFonts w:ascii="Times New Roman" w:hAnsi="Times New Roman" w:cs="Times New Roman"/>
          <w:sz w:val="24"/>
          <w:szCs w:val="24"/>
        </w:rPr>
        <w:t xml:space="preserve"> комплексных кадастровых работ </w:t>
      </w:r>
      <w:r w:rsidRPr="006C2BBB">
        <w:rPr>
          <w:rFonts w:ascii="Times New Roman" w:hAnsi="Times New Roman" w:cs="Times New Roman"/>
          <w:sz w:val="24"/>
          <w:szCs w:val="24"/>
        </w:rPr>
        <w:t>от «01» февраля 2024 г. №б/</w:t>
      </w:r>
      <w:proofErr w:type="spellStart"/>
      <w:r w:rsidRPr="006C2BB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C2B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(квартал 03:14:110236) </w:t>
      </w:r>
      <w:r w:rsidRPr="006C2BBB">
        <w:rPr>
          <w:rFonts w:ascii="Times New Roman" w:hAnsi="Times New Roman" w:cs="Times New Roman"/>
          <w:sz w:val="24"/>
          <w:szCs w:val="24"/>
        </w:rPr>
        <w:t>выполняются комплексные кадастровые работы.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30 лет Победы, 7</w:t>
      </w:r>
    </w:p>
    <w:p w:rsidR="00FE2068" w:rsidRPr="00234F21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234F21">
        <w:rPr>
          <w:rFonts w:ascii="Times New Roman" w:hAnsi="Times New Roman" w:cs="Times New Roman"/>
          <w:sz w:val="16"/>
          <w:szCs w:val="16"/>
        </w:rPr>
        <w:t>(Адрес работы согласительной комиссии)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или на официальных сайтах в информационно-телекоммуникационной сети "Интернет":</w:t>
      </w:r>
    </w:p>
    <w:tbl>
      <w:tblPr>
        <w:tblStyle w:val="a4"/>
        <w:tblW w:w="0" w:type="auto"/>
        <w:tblLook w:val="04A0"/>
      </w:tblPr>
      <w:tblGrid>
        <w:gridCol w:w="4561"/>
        <w:gridCol w:w="5010"/>
      </w:tblGrid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комплексных кадастровых работ: </w:t>
            </w: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учреждение «Комитет по управлению имуществом и муниципальным хозяйством муниципального образования «Мухоршибирский район» </w:t>
            </w:r>
          </w:p>
        </w:tc>
        <w:tc>
          <w:tcPr>
            <w:tcW w:w="5010" w:type="dxa"/>
          </w:tcPr>
          <w:p w:rsidR="00FE2068" w:rsidRDefault="00FE2068" w:rsidP="004B6CA3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>
              <w:fldChar w:fldCharType="begin"/>
            </w:r>
            <w:r>
              <w:instrText xml:space="preserve"> HYPERLINK "http://xn----8sbb1abahcequcjsdem3a2b0d.xn--p1ai/" </w:instrText>
            </w:r>
            <w:r>
              <w:fldChar w:fldCharType="separate"/>
            </w:r>
            <w: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  <w:br/>
            </w:r>
          </w:p>
          <w:p w:rsidR="00FE2068" w:rsidRPr="00234F21" w:rsidRDefault="00FE2068" w:rsidP="004B6CA3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</w:pPr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http://мухоршибирский-район</w:t>
            </w:r>
            <w:proofErr w:type="gramStart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ф</w:t>
            </w:r>
          </w:p>
          <w:p w:rsidR="00FE2068" w:rsidRPr="00CF16A7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папке Комплексные кадастровые работы (ККР)</w:t>
            </w:r>
            <w:r w:rsidRPr="00D367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E2068" w:rsidTr="004B6CA3">
        <w:tc>
          <w:tcPr>
            <w:tcW w:w="4561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по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B01CC7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egov-buryatia.ru</w:t>
              </w:r>
              <w:proofErr w:type="spellEnd"/>
              <w:r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  <w:proofErr w:type="spellStart"/>
              <w:r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mizo</w:t>
              </w:r>
              <w:proofErr w:type="spellEnd"/>
            </w:hyperlink>
          </w:p>
        </w:tc>
      </w:tr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кадастрового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Управление Федеральной службы государственной регистрации, кадастра и картографии по Республике Бурятия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234F21" w:rsidRDefault="00FE2068" w:rsidP="004B6CA3">
            <w:pPr>
              <w:rPr>
                <w:rFonts w:ascii="Arial" w:hAnsi="Arial" w:cs="Arial"/>
                <w:shd w:val="clear" w:color="auto" w:fill="FFFFFF"/>
              </w:rPr>
            </w:pPr>
            <w:r w:rsidRPr="00680060">
              <w:rPr>
                <w:rFonts w:ascii="Arial" w:hAnsi="Arial" w:cs="Arial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shd w:val="clear" w:color="auto" w:fill="FFFFFF"/>
              </w:rPr>
              <w:instrText xml:space="preserve"> HYPERLINK "</w:instrText>
            </w:r>
          </w:p>
          <w:p w:rsidR="00FE2068" w:rsidRDefault="00FE2068" w:rsidP="004B6CA3">
            <w:pPr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HTML"/>
                <w:rFonts w:ascii="Arial" w:hAnsi="Arial" w:cs="Arial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https://rosreestr03.ru</w:instrText>
            </w:r>
          </w:p>
          <w:p w:rsidR="00FE2068" w:rsidRPr="00A7193B" w:rsidRDefault="00FE2068" w:rsidP="004B6CA3">
            <w:pPr>
              <w:rPr>
                <w:rStyle w:val="a5"/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instrText xml:space="preserve">" </w:instrText>
            </w:r>
            <w:r w:rsidRPr="00680060">
              <w:rPr>
                <w:rFonts w:ascii="Arial" w:hAnsi="Arial" w:cs="Arial"/>
                <w:shd w:val="clear" w:color="auto" w:fill="FFFFFF"/>
              </w:rPr>
              <w:fldChar w:fldCharType="separate"/>
            </w:r>
          </w:p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https://rosreestr.gov.ru</w:t>
              </w:r>
            </w:hyperlink>
            <w:r w:rsidRPr="00B01C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03777C" w:rsidRDefault="00FE2068" w:rsidP="00FE2068">
      <w:pPr>
        <w:pStyle w:val="a3"/>
        <w:spacing w:line="240" w:lineRule="auto"/>
        <w:ind w:left="0" w:firstLine="29"/>
        <w:jc w:val="both"/>
        <w:rPr>
          <w:rFonts w:ascii="Times New Roman" w:hAnsi="Times New Roman" w:cs="Times New Roman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9155AD">
        <w:rPr>
          <w:rFonts w:ascii="Times New Roman" w:hAnsi="Times New Roman" w:cs="Times New Roman"/>
          <w:sz w:val="24"/>
          <w:szCs w:val="24"/>
        </w:rPr>
        <w:lastRenderedPageBreak/>
        <w:t xml:space="preserve">на территории кадастрового квартала (нескольких смежных кадастровых кварталов): </w:t>
      </w:r>
      <w:r w:rsidRPr="00237704">
        <w:rPr>
          <w:rFonts w:ascii="Times New Roman" w:hAnsi="Times New Roman" w:cs="Times New Roman"/>
          <w:sz w:val="24"/>
          <w:szCs w:val="24"/>
        </w:rPr>
        <w:t>03:14:</w:t>
      </w:r>
      <w:r>
        <w:rPr>
          <w:rFonts w:ascii="Times New Roman" w:eastAsia="Calibri" w:hAnsi="Times New Roman" w:cs="Times New Roman"/>
          <w:lang w:eastAsia="ru-RU"/>
        </w:rPr>
        <w:t>110140, 03:14:110236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состоится по адресу: </w:t>
      </w: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Доржиева, 38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в 13 часов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7CD9"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Start"/>
      <w:r w:rsidRPr="00137C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селу Мухоршибирь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>г. и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37C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5AD">
        <w:rPr>
          <w:rFonts w:ascii="Times New Roman" w:hAnsi="Times New Roman" w:cs="Times New Roman"/>
          <w:sz w:val="24"/>
          <w:szCs w:val="24"/>
        </w:rPr>
        <w:t>Возражения оформляются в соответствии с частью 15 статьи 42.10 Федерального закона от 24 июля 2007 г. N 221-ФЗ "О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енном кадастре недвижимости" </w:t>
      </w:r>
      <w:r w:rsidRPr="009155AD">
        <w:rPr>
          <w:rFonts w:ascii="Times New Roman" w:hAnsi="Times New Roman" w:cs="Times New Roman"/>
          <w:sz w:val="24"/>
          <w:szCs w:val="24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</w:r>
      <w:proofErr w:type="gramEnd"/>
      <w:r w:rsidRPr="009155AD">
        <w:rPr>
          <w:rFonts w:ascii="Times New Roman" w:hAnsi="Times New Roman" w:cs="Times New Roman"/>
          <w:sz w:val="24"/>
          <w:szCs w:val="24"/>
        </w:rPr>
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случае отсутствия таких возражений местоположение границ земельных участков считается согласованным.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0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Проекты карт-планов можно посмотреть </w:t>
      </w:r>
      <w:r w:rsidRPr="00D4409D">
        <w:rPr>
          <w:rFonts w:ascii="Times New Roman" w:hAnsi="Times New Roman" w:cs="Times New Roman"/>
          <w:b/>
          <w:sz w:val="24"/>
          <w:szCs w:val="24"/>
        </w:rPr>
        <w:t>на официальном сайте Администрации муниципального образования «Мухоршибирский район» (</w:t>
      </w:r>
      <w:hyperlink r:id="rId6" w:history="1"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</w:rPr>
          <w:t>://мухоршибирский-район.рф</w:t>
        </w:r>
      </w:hyperlink>
      <w:r w:rsidRPr="00D4409D">
        <w:rPr>
          <w:rFonts w:ascii="Times New Roman" w:hAnsi="Times New Roman" w:cs="Times New Roman"/>
          <w:b/>
          <w:sz w:val="24"/>
          <w:szCs w:val="24"/>
        </w:rPr>
        <w:t>)</w:t>
      </w:r>
      <w:r w:rsidRPr="00D4409D">
        <w:rPr>
          <w:rFonts w:eastAsia="Calibri"/>
          <w:sz w:val="24"/>
          <w:szCs w:val="24"/>
        </w:rPr>
        <w:t xml:space="preserve"> </w:t>
      </w:r>
      <w:r w:rsidRPr="00D4409D">
        <w:rPr>
          <w:rFonts w:ascii="Times New Roman" w:hAnsi="Times New Roman" w:cs="Times New Roman"/>
          <w:b/>
          <w:sz w:val="24"/>
          <w:szCs w:val="24"/>
        </w:rPr>
        <w:t>в разделе «Комплексные кадастровые работы»</w:t>
      </w:r>
      <w:r>
        <w:rPr>
          <w:rFonts w:ascii="Times New Roman" w:hAnsi="Times New Roman" w:cs="Times New Roman"/>
          <w:b/>
          <w:sz w:val="24"/>
          <w:szCs w:val="24"/>
        </w:rPr>
        <w:t xml:space="preserve">, а также </w:t>
      </w:r>
      <w:r w:rsidRPr="006B16A1">
        <w:rPr>
          <w:rFonts w:ascii="Times New Roman" w:hAnsi="Times New Roman" w:cs="Times New Roman"/>
          <w:b/>
          <w:sz w:val="24"/>
          <w:szCs w:val="24"/>
        </w:rPr>
        <w:t>пройдя по ссылке: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FBB">
        <w:rPr>
          <w:rFonts w:ascii="Times New Roman" w:hAnsi="Times New Roman" w:cs="Times New Roman"/>
          <w:b/>
          <w:sz w:val="24"/>
          <w:szCs w:val="24"/>
        </w:rPr>
        <w:t>https://disk.yandex.ru/d/DTC170SOc-69YA</w:t>
      </w: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3A0C" w:rsidRDefault="00013A0C"/>
    <w:sectPr w:rsidR="00013A0C" w:rsidSect="007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E2068"/>
    <w:rsid w:val="00013A0C"/>
    <w:rsid w:val="00FE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8"/>
    <w:pPr>
      <w:ind w:left="720"/>
      <w:contextualSpacing/>
    </w:pPr>
  </w:style>
  <w:style w:type="table" w:styleId="a4">
    <w:name w:val="Table Grid"/>
    <w:basedOn w:val="a1"/>
    <w:uiPriority w:val="59"/>
    <w:rsid w:val="00FE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2068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FE20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5" Type="http://schemas.openxmlformats.org/officeDocument/2006/relationships/hyperlink" Target="https://rosreestr.gov.ru/site/" TargetMode="External"/><Relationship Id="rId4" Type="http://schemas.openxmlformats.org/officeDocument/2006/relationships/hyperlink" Target="http://egov-buryatia.ru/mi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2025-09-04T06:13:00Z</dcterms:created>
  <dcterms:modified xsi:type="dcterms:W3CDTF">2025-09-04T06:15:00Z</dcterms:modified>
</cp:coreProperties>
</file>